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53019" w14:textId="77777777" w:rsidR="00BF4FFB" w:rsidRPr="00917411" w:rsidRDefault="00F36B1D" w:rsidP="00FF04F6">
      <w:pPr>
        <w:jc w:val="center"/>
        <w:rPr>
          <w:rFonts w:ascii="Arial" w:hAnsi="Arial" w:cs="Arial"/>
          <w:b/>
          <w:sz w:val="36"/>
          <w:szCs w:val="36"/>
          <w:u w:val="single"/>
        </w:rPr>
      </w:pPr>
      <w:r>
        <w:rPr>
          <w:rFonts w:ascii="Arial" w:hAnsi="Arial" w:cs="Arial"/>
          <w:b/>
          <w:sz w:val="36"/>
          <w:szCs w:val="36"/>
          <w:u w:val="single"/>
        </w:rPr>
        <w:t>Eigenfunctions/values of L (algebraically)</w:t>
      </w:r>
    </w:p>
    <w:p w14:paraId="30D2E8DA" w14:textId="77777777" w:rsidR="00FF04F6" w:rsidRDefault="00FF04F6"/>
    <w:p w14:paraId="3B4BE03A" w14:textId="77777777" w:rsidR="00D521A0" w:rsidRDefault="00D521A0"/>
    <w:p w14:paraId="263BCEC2" w14:textId="77777777" w:rsidR="00FF04F6" w:rsidRDefault="00FF04F6">
      <w:r>
        <w:t xml:space="preserve">So in the last lecture we determined the angular momentum eigenvalues and eigenvectors by projecting the eigenvalue/vector equation onto the position basis and solving the resulting PDE.  </w:t>
      </w:r>
      <w:r w:rsidR="005910C5">
        <w:t xml:space="preserve">The eigenvalues and eigenvectors of the operator, however, are the same no matter what basis we project the equation onto.  So we shouldn’t </w:t>
      </w:r>
      <w:r w:rsidR="005910C5" w:rsidRPr="005910C5">
        <w:rPr>
          <w:i/>
        </w:rPr>
        <w:t>need</w:t>
      </w:r>
      <w:r w:rsidR="005910C5">
        <w:t xml:space="preserve"> to use any projection.  </w:t>
      </w:r>
      <w:r w:rsidR="00807A49">
        <w:t>In fact the commutation relations among the L</w:t>
      </w:r>
      <w:r w:rsidR="00807A49">
        <w:rPr>
          <w:vertAlign w:val="subscript"/>
        </w:rPr>
        <w:t>i</w:t>
      </w:r>
      <w:r w:rsidR="00807A49">
        <w:t>’s are enough by themselves (three components and three equations) so that all that would be needed to add is a specification of the dimension of the matrices, which will come out later, indirectly.  So l</w:t>
      </w:r>
      <w:r>
        <w:t xml:space="preserve">et’s see how we can get the simultaneous eigenvectors and eigenvalues of </w:t>
      </w:r>
      <m:oMath>
        <m:sSup>
          <m:sSupPr>
            <m:ctrlPr>
              <w:rPr>
                <w:rFonts w:ascii="Cambria Math" w:hAnsi="Cambria Math"/>
                <w:i/>
              </w:rPr>
            </m:ctrlPr>
          </m:sSupPr>
          <m:e>
            <m:acc>
              <m:accPr>
                <m:ctrlPr>
                  <w:rPr>
                    <w:rFonts w:ascii="Cambria Math" w:hAnsi="Cambria Math"/>
                    <w:i/>
                  </w:rPr>
                </m:ctrlPr>
              </m:accPr>
              <m:e>
                <m:r>
                  <w:rPr>
                    <w:rFonts w:ascii="Cambria Math" w:hAnsi="Cambria Math"/>
                  </w:rPr>
                  <m:t>L</m:t>
                </m:r>
              </m:e>
            </m:acc>
          </m:e>
          <m:sup>
            <m:r>
              <w:rPr>
                <w:rFonts w:ascii="Cambria Math" w:hAnsi="Cambria Math"/>
              </w:rPr>
              <m:t>2</m:t>
            </m:r>
          </m:sup>
        </m:sSup>
      </m:oMath>
      <w:r>
        <w:t xml:space="preserve"> and</w:t>
      </w:r>
      <w:r w:rsidR="00F36B1D">
        <w:t xml:space="preserve"> </w:t>
      </w:r>
      <m:oMath>
        <m:acc>
          <m:accPr>
            <m:ctrlPr>
              <w:rPr>
                <w:rFonts w:ascii="Cambria Math" w:hAnsi="Cambria Math"/>
                <w:i/>
              </w:rPr>
            </m:ctrlPr>
          </m:accPr>
          <m:e>
            <m:r>
              <w:rPr>
                <w:rFonts w:ascii="Cambria Math" w:hAnsi="Cambria Math"/>
              </w:rPr>
              <m:t>L</m:t>
            </m:r>
          </m:e>
        </m:acc>
      </m:oMath>
      <w:r w:rsidR="00F36B1D">
        <w:rPr>
          <w:vertAlign w:val="subscript"/>
        </w:rPr>
        <w:t>z</w:t>
      </w:r>
      <w:r>
        <w:t xml:space="preserve"> </w:t>
      </w:r>
      <w:r w:rsidR="005910C5">
        <w:t xml:space="preserve"> without using any projection.  When we do, we’ll encounter a surprising result.  </w:t>
      </w:r>
    </w:p>
    <w:p w14:paraId="5F77C0F7" w14:textId="77777777" w:rsidR="00FF04F6" w:rsidRDefault="00FF04F6"/>
    <w:p w14:paraId="1032B16E" w14:textId="77777777" w:rsidR="00FF04F6" w:rsidRPr="00EC502A" w:rsidRDefault="008102C0" w:rsidP="00FF04F6">
      <w:pPr>
        <w:tabs>
          <w:tab w:val="right" w:pos="8640"/>
        </w:tabs>
        <w:rPr>
          <w:rFonts w:ascii="Arial" w:hAnsi="Arial" w:cs="Arial"/>
          <w:b/>
          <w:sz w:val="22"/>
          <w:szCs w:val="22"/>
        </w:rPr>
      </w:pPr>
      <w:r>
        <w:rPr>
          <w:rFonts w:ascii="Arial" w:hAnsi="Arial" w:cs="Arial"/>
          <w:b/>
          <w:sz w:val="22"/>
          <w:szCs w:val="22"/>
        </w:rPr>
        <w:t>Determining the e</w:t>
      </w:r>
      <w:r w:rsidR="00FF04F6" w:rsidRPr="00EC502A">
        <w:rPr>
          <w:rFonts w:ascii="Arial" w:hAnsi="Arial" w:cs="Arial"/>
          <w:b/>
          <w:sz w:val="22"/>
          <w:szCs w:val="22"/>
        </w:rPr>
        <w:t>igenvectors, Eigenvalues of L</w:t>
      </w:r>
      <w:r w:rsidR="00FF04F6" w:rsidRPr="00EC502A">
        <w:rPr>
          <w:rFonts w:ascii="Arial" w:hAnsi="Arial" w:cs="Arial"/>
          <w:b/>
          <w:sz w:val="22"/>
          <w:szCs w:val="22"/>
          <w:vertAlign w:val="superscript"/>
        </w:rPr>
        <w:t>2</w:t>
      </w:r>
      <w:r w:rsidR="00FF04F6" w:rsidRPr="00EC502A">
        <w:rPr>
          <w:rFonts w:ascii="Arial" w:hAnsi="Arial" w:cs="Arial"/>
          <w:b/>
          <w:sz w:val="22"/>
          <w:szCs w:val="22"/>
        </w:rPr>
        <w:t>, L</w:t>
      </w:r>
      <w:r w:rsidR="00FF04F6" w:rsidRPr="00EC502A">
        <w:rPr>
          <w:rFonts w:ascii="Arial" w:hAnsi="Arial" w:cs="Arial"/>
          <w:b/>
          <w:sz w:val="22"/>
          <w:szCs w:val="22"/>
          <w:vertAlign w:val="subscript"/>
        </w:rPr>
        <w:t>z</w:t>
      </w:r>
      <w:r w:rsidR="00FF04F6" w:rsidRPr="00EC502A">
        <w:rPr>
          <w:rFonts w:ascii="Arial" w:hAnsi="Arial" w:cs="Arial"/>
          <w:b/>
          <w:sz w:val="22"/>
          <w:szCs w:val="22"/>
        </w:rPr>
        <w:t xml:space="preserve"> via commutation relations</w:t>
      </w:r>
    </w:p>
    <w:p w14:paraId="03CD7972" w14:textId="77777777" w:rsidR="00FC0E58" w:rsidRDefault="00FC0E58" w:rsidP="00FF04F6">
      <w:pPr>
        <w:tabs>
          <w:tab w:val="left" w:pos="5040"/>
          <w:tab w:val="right" w:pos="8640"/>
        </w:tabs>
      </w:pPr>
      <w:r>
        <w:t>So let’s call our simultaneous eigenvectors:</w:t>
      </w:r>
      <w:r w:rsidR="00807A49">
        <w:t xml:space="preserve"> </w:t>
      </w:r>
      <w:r w:rsidR="008102C0" w:rsidRPr="008102C0">
        <w:rPr>
          <w:position w:val="-14"/>
        </w:rPr>
        <w:object w:dxaOrig="540" w:dyaOrig="400" w14:anchorId="067837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25pt;height:19.85pt" o:ole="">
            <v:imagedata r:id="rId4" o:title=""/>
          </v:shape>
          <o:OLEObject Type="Embed" ProgID="Equation.DSMT4" ShapeID="_x0000_i1025" DrawAspect="Content" ObjectID="_1772367144" r:id="rId5"/>
        </w:object>
      </w:r>
      <w:r w:rsidR="005651C5">
        <w:t>or</w:t>
      </w:r>
      <w:r w:rsidR="00807A49">
        <w:t xml:space="preserve"> </w:t>
      </w:r>
      <w:r w:rsidR="008102C0" w:rsidRPr="008102C0">
        <w:rPr>
          <w:position w:val="-8"/>
        </w:rPr>
        <w:object w:dxaOrig="440" w:dyaOrig="340" w14:anchorId="4D04F1BB">
          <v:shape id="_x0000_i1026" type="#_x0000_t75" style="width:22.15pt;height:17.1pt" o:ole="">
            <v:imagedata r:id="rId6" o:title=""/>
          </v:shape>
          <o:OLEObject Type="Embed" ProgID="Equation.DSMT4" ShapeID="_x0000_i1026" DrawAspect="Content" ObjectID="_1772367145" r:id="rId7"/>
        </w:object>
      </w:r>
      <w:r w:rsidR="005651C5">
        <w:t>for short, s</w:t>
      </w:r>
      <w:r>
        <w:t>uch that:</w:t>
      </w:r>
    </w:p>
    <w:p w14:paraId="7CB8AB87" w14:textId="77777777" w:rsidR="00FC0E58" w:rsidRDefault="00FC0E58" w:rsidP="00FF04F6">
      <w:pPr>
        <w:tabs>
          <w:tab w:val="left" w:pos="5040"/>
          <w:tab w:val="right" w:pos="8640"/>
        </w:tabs>
      </w:pPr>
    </w:p>
    <w:p w14:paraId="5399652F" w14:textId="77777777" w:rsidR="00FC0E58" w:rsidRDefault="008102C0" w:rsidP="00FF04F6">
      <w:pPr>
        <w:tabs>
          <w:tab w:val="left" w:pos="5040"/>
          <w:tab w:val="right" w:pos="8640"/>
        </w:tabs>
      </w:pPr>
      <w:r w:rsidRPr="008102C0">
        <w:rPr>
          <w:position w:val="-34"/>
        </w:rPr>
        <w:object w:dxaOrig="2160" w:dyaOrig="800" w14:anchorId="51BA6CD9">
          <v:shape id="_x0000_i1027" type="#_x0000_t75" style="width:108pt;height:40.15pt" o:ole="">
            <v:imagedata r:id="rId8" o:title=""/>
          </v:shape>
          <o:OLEObject Type="Embed" ProgID="Equation.DSMT4" ShapeID="_x0000_i1027" DrawAspect="Content" ObjectID="_1772367146" r:id="rId9"/>
        </w:object>
      </w:r>
    </w:p>
    <w:p w14:paraId="3ECBA1C1" w14:textId="77777777" w:rsidR="00FC0E58" w:rsidRDefault="00FC0E58" w:rsidP="00FF04F6">
      <w:pPr>
        <w:tabs>
          <w:tab w:val="left" w:pos="5040"/>
          <w:tab w:val="right" w:pos="8640"/>
        </w:tabs>
      </w:pPr>
    </w:p>
    <w:p w14:paraId="25092F40" w14:textId="77777777" w:rsidR="008102C0" w:rsidRDefault="00623FC3" w:rsidP="00FF04F6">
      <w:pPr>
        <w:tabs>
          <w:tab w:val="left" w:pos="5040"/>
          <w:tab w:val="right" w:pos="8640"/>
        </w:tabs>
      </w:pPr>
      <w:r>
        <w:t>Now we</w:t>
      </w:r>
      <w:r w:rsidR="008102C0">
        <w:t xml:space="preserve"> haven’t assumed the solution before we obtained it.  Even though from the previous lecture we know that m is equal to an integer and ℓ is equal to a whole number, we’re not assuming that here.  As far as we know, m can be any real number and ℓ can be any real number which makes the eigenvalues completely </w:t>
      </w:r>
      <w:r w:rsidR="00631F81">
        <w:t xml:space="preserve">variable at this point.  </w:t>
      </w:r>
    </w:p>
    <w:p w14:paraId="6C665E53" w14:textId="77777777" w:rsidR="00CE5066" w:rsidRDefault="00CE5066" w:rsidP="00FF04F6">
      <w:pPr>
        <w:tabs>
          <w:tab w:val="left" w:pos="5040"/>
          <w:tab w:val="right" w:pos="8640"/>
        </w:tabs>
      </w:pPr>
    </w:p>
    <w:p w14:paraId="2E3D7935" w14:textId="77777777" w:rsidR="00FC0E58" w:rsidRDefault="00DA1E56" w:rsidP="00FF04F6">
      <w:pPr>
        <w:tabs>
          <w:tab w:val="left" w:pos="5040"/>
          <w:tab w:val="right" w:pos="8640"/>
        </w:tabs>
      </w:pPr>
      <w:r>
        <w:t xml:space="preserve">OK </w:t>
      </w:r>
      <w:r w:rsidR="00FC0E58">
        <w:t>let’s work on determining the e</w:t>
      </w:r>
      <w:r>
        <w:t xml:space="preserve">igenvectors/eigenvalues of the </w:t>
      </w:r>
      <m:oMath>
        <m:acc>
          <m:accPr>
            <m:ctrlPr>
              <w:rPr>
                <w:rFonts w:ascii="Cambria Math" w:hAnsi="Cambria Math"/>
                <w:i/>
              </w:rPr>
            </m:ctrlPr>
          </m:accPr>
          <m:e>
            <m:r>
              <w:rPr>
                <w:rFonts w:ascii="Cambria Math" w:hAnsi="Cambria Math"/>
              </w:rPr>
              <m:t>L</m:t>
            </m:r>
          </m:e>
        </m:acc>
      </m:oMath>
      <w:r w:rsidR="00F36B1D">
        <w:rPr>
          <w:vertAlign w:val="subscript"/>
        </w:rPr>
        <w:t>z</w:t>
      </w:r>
      <w:r>
        <w:t xml:space="preserve"> </w:t>
      </w:r>
      <w:r w:rsidR="00FC0E58">
        <w:t>operator first.  As we begin, let’s recall how we did this with the Harmonic oscillator.  There we had the equation:</w:t>
      </w:r>
    </w:p>
    <w:p w14:paraId="075FC531" w14:textId="77777777" w:rsidR="00FC0E58" w:rsidRDefault="00FC0E58" w:rsidP="00FF04F6">
      <w:pPr>
        <w:tabs>
          <w:tab w:val="left" w:pos="5040"/>
          <w:tab w:val="right" w:pos="8640"/>
        </w:tabs>
      </w:pPr>
    </w:p>
    <w:p w14:paraId="001CA19A" w14:textId="77777777" w:rsidR="00FC0E58" w:rsidRDefault="00FC0E58" w:rsidP="00FF04F6">
      <w:pPr>
        <w:tabs>
          <w:tab w:val="left" w:pos="5040"/>
          <w:tab w:val="right" w:pos="8640"/>
        </w:tabs>
      </w:pPr>
      <w:r w:rsidRPr="00FC0E58">
        <w:rPr>
          <w:position w:val="-50"/>
        </w:rPr>
        <w:object w:dxaOrig="3040" w:dyaOrig="1120" w14:anchorId="77EE9978">
          <v:shape id="_x0000_i1028" type="#_x0000_t75" style="width:151.85pt;height:55.85pt" o:ole="">
            <v:imagedata r:id="rId10" o:title=""/>
          </v:shape>
          <o:OLEObject Type="Embed" ProgID="Equation.DSMT4" ShapeID="_x0000_i1028" DrawAspect="Content" ObjectID="_1772367147" r:id="rId11"/>
        </w:object>
      </w:r>
    </w:p>
    <w:p w14:paraId="65703848" w14:textId="77777777" w:rsidR="00FC0E58" w:rsidRDefault="00FC0E58" w:rsidP="00FF04F6">
      <w:pPr>
        <w:tabs>
          <w:tab w:val="left" w:pos="5040"/>
          <w:tab w:val="right" w:pos="8640"/>
        </w:tabs>
      </w:pPr>
    </w:p>
    <w:p w14:paraId="1D2C09DC" w14:textId="77777777" w:rsidR="00FC0E58" w:rsidRDefault="00FC0E58" w:rsidP="00FF04F6">
      <w:pPr>
        <w:tabs>
          <w:tab w:val="left" w:pos="5040"/>
          <w:tab w:val="right" w:pos="8640"/>
        </w:tabs>
      </w:pPr>
      <w:r>
        <w:t>we attempted to factor the Hamiltonian into two pieces</w:t>
      </w:r>
      <w:r w:rsidR="00F36B1D">
        <w:t xml:space="preserve"> H ~ a</w:t>
      </w:r>
      <w:r w:rsidR="00F36B1D">
        <w:rPr>
          <w:vertAlign w:val="superscript"/>
        </w:rPr>
        <w:t>†</w:t>
      </w:r>
      <w:r w:rsidR="00F36B1D">
        <w:t>a</w:t>
      </w:r>
      <w:r>
        <w:t>.  The usefulness of these creation/annihilation operators was that applying the creation operator a</w:t>
      </w:r>
      <w:r>
        <w:rPr>
          <w:vertAlign w:val="superscript"/>
        </w:rPr>
        <w:t>†</w:t>
      </w:r>
      <w:r>
        <w:t xml:space="preserve"> to |ψ</w:t>
      </w:r>
      <w:r>
        <w:softHyphen/>
      </w:r>
      <w:r>
        <w:rPr>
          <w:vertAlign w:val="subscript"/>
        </w:rPr>
        <w:t>n</w:t>
      </w:r>
      <w:r>
        <w:t xml:space="preserve">&gt; raised the energy of that state by </w:t>
      </w:r>
      <w:r>
        <w:rPr>
          <w:rFonts w:ascii="Monotype Corsiva" w:hAnsi="Monotype Corsiva"/>
        </w:rPr>
        <w:t>ћ</w:t>
      </w:r>
      <w:r>
        <w:t>ω, and applying the annihilation operator, a, to |ψ</w:t>
      </w:r>
      <w:r>
        <w:rPr>
          <w:vertAlign w:val="subscript"/>
        </w:rPr>
        <w:t>n</w:t>
      </w:r>
      <w:r>
        <w:t xml:space="preserve">&gt; lowered the energy of that state by </w:t>
      </w:r>
      <w:r>
        <w:rPr>
          <w:rFonts w:ascii="Monotype Corsiva" w:hAnsi="Monotype Corsiva"/>
        </w:rPr>
        <w:t>ћ</w:t>
      </w:r>
      <w:r>
        <w:t>ω.  And in this way we built up the energy eigenstates and eigenvalues.  If we look back over the derivation, the reason a and a</w:t>
      </w:r>
      <w:r>
        <w:rPr>
          <w:vertAlign w:val="superscript"/>
        </w:rPr>
        <w:t>†</w:t>
      </w:r>
      <w:r>
        <w:t xml:space="preserve"> had those properties was be</w:t>
      </w:r>
      <w:r w:rsidR="001F5042">
        <w:t>cause they</w:t>
      </w:r>
      <w:r>
        <w:t xml:space="preserve"> satisfied a peculiar commutation relation with H, namely that:</w:t>
      </w:r>
    </w:p>
    <w:p w14:paraId="3D830DC5" w14:textId="77777777" w:rsidR="00FC0E58" w:rsidRDefault="00FC0E58" w:rsidP="00FF04F6">
      <w:pPr>
        <w:tabs>
          <w:tab w:val="left" w:pos="5040"/>
          <w:tab w:val="right" w:pos="8640"/>
        </w:tabs>
      </w:pPr>
    </w:p>
    <w:p w14:paraId="67B41807" w14:textId="77777777" w:rsidR="00FC0E58" w:rsidRDefault="00401D2E" w:rsidP="00FF04F6">
      <w:pPr>
        <w:tabs>
          <w:tab w:val="left" w:pos="5040"/>
          <w:tab w:val="right" w:pos="8640"/>
        </w:tabs>
      </w:pPr>
      <w:r w:rsidRPr="00FC0E58">
        <w:rPr>
          <w:position w:val="-36"/>
        </w:rPr>
        <w:object w:dxaOrig="1579" w:dyaOrig="840" w14:anchorId="17828C3A">
          <v:shape id="_x0000_i1029" type="#_x0000_t75" style="width:78.9pt;height:42pt" o:ole="">
            <v:imagedata r:id="rId12" o:title=""/>
          </v:shape>
          <o:OLEObject Type="Embed" ProgID="Equation.DSMT4" ShapeID="_x0000_i1029" DrawAspect="Content" ObjectID="_1772367148" r:id="rId13"/>
        </w:object>
      </w:r>
    </w:p>
    <w:p w14:paraId="030AC01B" w14:textId="77777777" w:rsidR="00401D2E" w:rsidRDefault="00401D2E" w:rsidP="00FF04F6">
      <w:pPr>
        <w:tabs>
          <w:tab w:val="left" w:pos="5040"/>
          <w:tab w:val="right" w:pos="8640"/>
        </w:tabs>
      </w:pPr>
    </w:p>
    <w:p w14:paraId="4E786D14" w14:textId="77777777" w:rsidR="001F5042" w:rsidRDefault="001F5042" w:rsidP="00FF04F6">
      <w:pPr>
        <w:tabs>
          <w:tab w:val="left" w:pos="5040"/>
          <w:tab w:val="right" w:pos="8640"/>
        </w:tabs>
      </w:pPr>
      <w:r>
        <w:lastRenderedPageBreak/>
        <w:t xml:space="preserve">which is almost like an eigenvalue equation if you step back from the equation a bit.  </w:t>
      </w:r>
    </w:p>
    <w:p w14:paraId="7CFD649E" w14:textId="77777777" w:rsidR="001F5042" w:rsidRDefault="001F5042" w:rsidP="00FF04F6">
      <w:pPr>
        <w:tabs>
          <w:tab w:val="left" w:pos="5040"/>
          <w:tab w:val="right" w:pos="8640"/>
        </w:tabs>
      </w:pPr>
    </w:p>
    <w:p w14:paraId="2009F5C4" w14:textId="77777777" w:rsidR="00401D2E" w:rsidRDefault="00401D2E" w:rsidP="00FF04F6">
      <w:pPr>
        <w:tabs>
          <w:tab w:val="left" w:pos="5040"/>
          <w:tab w:val="right" w:pos="8640"/>
        </w:tabs>
      </w:pPr>
      <w:r>
        <w:t xml:space="preserve">We would like to apply the same technique to our present eigenvalue problem.  We want to identify our angular momentum creation/annihilation operators and use them to build up the excited states.  Let’s start with </w:t>
      </w:r>
      <m:oMath>
        <m:acc>
          <m:accPr>
            <m:ctrlPr>
              <w:rPr>
                <w:rFonts w:ascii="Cambria Math" w:hAnsi="Cambria Math"/>
                <w:i/>
              </w:rPr>
            </m:ctrlPr>
          </m:accPr>
          <m:e>
            <m:r>
              <w:rPr>
                <w:rFonts w:ascii="Cambria Math" w:hAnsi="Cambria Math"/>
              </w:rPr>
              <m:t>L</m:t>
            </m:r>
          </m:e>
        </m:acc>
      </m:oMath>
      <w:r w:rsidR="00F36B1D">
        <w:rPr>
          <w:vertAlign w:val="subscript"/>
        </w:rPr>
        <w:t>z</w:t>
      </w:r>
      <w:r>
        <w:t xml:space="preserve"> first.  We want some linear combination of the angular momentum operators (since these are the only operators in the problem) so that our creation/annihilation operators are given by:</w:t>
      </w:r>
    </w:p>
    <w:p w14:paraId="39261720" w14:textId="77777777" w:rsidR="00401D2E" w:rsidRDefault="00401D2E" w:rsidP="00FF04F6">
      <w:pPr>
        <w:tabs>
          <w:tab w:val="left" w:pos="5040"/>
          <w:tab w:val="right" w:pos="8640"/>
        </w:tabs>
      </w:pPr>
    </w:p>
    <w:p w14:paraId="055205F0" w14:textId="77777777" w:rsidR="00401D2E" w:rsidRDefault="00401D2E" w:rsidP="00FF04F6">
      <w:pPr>
        <w:tabs>
          <w:tab w:val="left" w:pos="5040"/>
          <w:tab w:val="right" w:pos="8640"/>
        </w:tabs>
      </w:pPr>
      <w:r w:rsidRPr="00401D2E">
        <w:rPr>
          <w:position w:val="-38"/>
        </w:rPr>
        <w:object w:dxaOrig="2040" w:dyaOrig="880" w14:anchorId="064A5BD3">
          <v:shape id="_x0000_i1030" type="#_x0000_t75" style="width:102pt;height:43.85pt" o:ole="">
            <v:imagedata r:id="rId14" o:title=""/>
          </v:shape>
          <o:OLEObject Type="Embed" ProgID="Equation.DSMT4" ShapeID="_x0000_i1030" DrawAspect="Content" ObjectID="_1772367149" r:id="rId15"/>
        </w:object>
      </w:r>
    </w:p>
    <w:p w14:paraId="36BA7D76" w14:textId="77777777" w:rsidR="00401D2E" w:rsidRDefault="00401D2E" w:rsidP="00FF04F6">
      <w:pPr>
        <w:tabs>
          <w:tab w:val="left" w:pos="5040"/>
          <w:tab w:val="right" w:pos="8640"/>
        </w:tabs>
      </w:pPr>
    </w:p>
    <w:p w14:paraId="2B6BF754" w14:textId="77777777" w:rsidR="00FC0E58" w:rsidRDefault="00401D2E" w:rsidP="00FF04F6">
      <w:pPr>
        <w:tabs>
          <w:tab w:val="left" w:pos="5040"/>
          <w:tab w:val="right" w:pos="8640"/>
        </w:tabs>
      </w:pPr>
      <w:r>
        <w:t xml:space="preserve">respectively. </w:t>
      </w:r>
      <w:r w:rsidR="00F36B1D">
        <w:t xml:space="preserve">(going to leave off hats because jeez) </w:t>
      </w:r>
      <m:oMath>
        <m:acc>
          <m:accPr>
            <m:ctrlPr>
              <w:rPr>
                <w:rFonts w:ascii="Cambria Math" w:hAnsi="Cambria Math"/>
                <w:i/>
              </w:rPr>
            </m:ctrlPr>
          </m:accPr>
          <m:e>
            <m:r>
              <w:rPr>
                <w:rFonts w:ascii="Cambria Math" w:hAnsi="Cambria Math"/>
              </w:rPr>
              <m:t>L</m:t>
            </m:r>
          </m:e>
        </m:acc>
      </m:oMath>
      <w:r w:rsidR="00F36B1D">
        <w:rPr>
          <w:vertAlign w:val="subscript"/>
        </w:rPr>
        <w:t>+</w:t>
      </w:r>
      <w:r w:rsidR="00F36B1D">
        <w:t xml:space="preserve"> </w:t>
      </w:r>
      <w:r w:rsidR="001F5042">
        <w:t>is our creation operator, ala a</w:t>
      </w:r>
      <w:r w:rsidR="001F5042">
        <w:rPr>
          <w:vertAlign w:val="superscript"/>
        </w:rPr>
        <w:t>†</w:t>
      </w:r>
      <w:r w:rsidR="001F5042">
        <w:t>, and</w:t>
      </w:r>
      <w:r w:rsidR="00F36B1D">
        <w:t xml:space="preserve"> </w:t>
      </w:r>
      <m:oMath>
        <m:acc>
          <m:accPr>
            <m:ctrlPr>
              <w:rPr>
                <w:rFonts w:ascii="Cambria Math" w:hAnsi="Cambria Math"/>
                <w:i/>
              </w:rPr>
            </m:ctrlPr>
          </m:accPr>
          <m:e>
            <m:r>
              <w:rPr>
                <w:rFonts w:ascii="Cambria Math" w:hAnsi="Cambria Math"/>
              </w:rPr>
              <m:t>L</m:t>
            </m:r>
          </m:e>
        </m:acc>
      </m:oMath>
      <w:r w:rsidR="00F36B1D">
        <w:rPr>
          <w:vertAlign w:val="subscript"/>
        </w:rPr>
        <w:t>-</w:t>
      </w:r>
      <w:r w:rsidR="001F5042">
        <w:t xml:space="preserve"> will be our annihilation operator, ala, a.  </w:t>
      </w:r>
      <w:r>
        <w:t xml:space="preserve">Note that since we want </w:t>
      </w:r>
      <m:oMath>
        <m:acc>
          <m:accPr>
            <m:ctrlPr>
              <w:rPr>
                <w:rFonts w:ascii="Cambria Math" w:hAnsi="Cambria Math"/>
                <w:i/>
              </w:rPr>
            </m:ctrlPr>
          </m:accPr>
          <m:e>
            <m:r>
              <w:rPr>
                <w:rFonts w:ascii="Cambria Math" w:hAnsi="Cambria Math"/>
              </w:rPr>
              <m:t>L</m:t>
            </m:r>
          </m:e>
        </m:acc>
      </m:oMath>
      <w:r w:rsidR="00F36B1D">
        <w:rPr>
          <w:vertAlign w:val="subscript"/>
        </w:rPr>
        <w:t>-</w:t>
      </w:r>
      <w:r w:rsidR="00F36B1D">
        <w:rPr>
          <w:vertAlign w:val="superscript"/>
        </w:rPr>
        <w:t>†</w:t>
      </w:r>
      <w:r w:rsidR="00F36B1D">
        <w:t xml:space="preserve"> = </w:t>
      </w:r>
      <m:oMath>
        <m:acc>
          <m:accPr>
            <m:ctrlPr>
              <w:rPr>
                <w:rFonts w:ascii="Cambria Math" w:hAnsi="Cambria Math"/>
                <w:i/>
              </w:rPr>
            </m:ctrlPr>
          </m:accPr>
          <m:e>
            <m:r>
              <w:rPr>
                <w:rFonts w:ascii="Cambria Math" w:hAnsi="Cambria Math"/>
              </w:rPr>
              <m:t>L</m:t>
            </m:r>
          </m:e>
        </m:acc>
      </m:oMath>
      <w:r w:rsidR="00F36B1D">
        <w:rPr>
          <w:vertAlign w:val="subscript"/>
        </w:rPr>
        <w:t>+</w:t>
      </w:r>
      <w:r>
        <w:t xml:space="preserve"> in analogy with a and a</w:t>
      </w:r>
      <w:r>
        <w:rPr>
          <w:vertAlign w:val="superscript"/>
        </w:rPr>
        <w:t>†</w:t>
      </w:r>
      <w:r>
        <w:t>, the coefficients of</w:t>
      </w:r>
      <w:r w:rsidR="00F36B1D">
        <w:t xml:space="preserve"> </w:t>
      </w:r>
      <m:oMath>
        <m:acc>
          <m:accPr>
            <m:ctrlPr>
              <w:rPr>
                <w:rFonts w:ascii="Cambria Math" w:hAnsi="Cambria Math"/>
                <w:i/>
              </w:rPr>
            </m:ctrlPr>
          </m:accPr>
          <m:e>
            <m:r>
              <w:rPr>
                <w:rFonts w:ascii="Cambria Math" w:hAnsi="Cambria Math"/>
              </w:rPr>
              <m:t>L</m:t>
            </m:r>
          </m:e>
        </m:acc>
      </m:oMath>
      <w:r w:rsidR="00F36B1D" w:rsidRPr="00F36B1D">
        <w:rPr>
          <w:vertAlign w:val="subscript"/>
        </w:rPr>
        <w:t>-</w:t>
      </w:r>
      <w:r>
        <w:t xml:space="preserve"> must be the complex conjugate of those of </w:t>
      </w:r>
      <m:oMath>
        <m:acc>
          <m:accPr>
            <m:ctrlPr>
              <w:rPr>
                <w:rFonts w:ascii="Cambria Math" w:hAnsi="Cambria Math"/>
                <w:i/>
              </w:rPr>
            </m:ctrlPr>
          </m:accPr>
          <m:e>
            <m:r>
              <w:rPr>
                <w:rFonts w:ascii="Cambria Math" w:hAnsi="Cambria Math"/>
              </w:rPr>
              <m:t>L</m:t>
            </m:r>
          </m:e>
        </m:acc>
      </m:oMath>
      <w:r w:rsidR="00F36B1D">
        <w:rPr>
          <w:vertAlign w:val="subscript"/>
        </w:rPr>
        <w:t>+</w:t>
      </w:r>
      <w:r>
        <w:t xml:space="preserve">.  Alright, now since we’re trying to find the eigenstates and energies of </w:t>
      </w:r>
      <m:oMath>
        <m:acc>
          <m:accPr>
            <m:ctrlPr>
              <w:rPr>
                <w:rFonts w:ascii="Cambria Math" w:hAnsi="Cambria Math"/>
                <w:i/>
              </w:rPr>
            </m:ctrlPr>
          </m:accPr>
          <m:e>
            <m:r>
              <w:rPr>
                <w:rFonts w:ascii="Cambria Math" w:hAnsi="Cambria Math"/>
              </w:rPr>
              <m:t>L</m:t>
            </m:r>
          </m:e>
        </m:acc>
      </m:oMath>
      <w:r w:rsidR="00F36B1D">
        <w:rPr>
          <w:vertAlign w:val="subscript"/>
        </w:rPr>
        <w:t>z</w:t>
      </w:r>
      <w:r w:rsidR="001F5042">
        <w:t xml:space="preserve"> (akin to</w:t>
      </w:r>
      <w:r w:rsidR="00F36B1D">
        <w:t xml:space="preserve"> H </w:t>
      </w:r>
      <w:r w:rsidR="001F5042">
        <w:t>in the analogous harmonic oscillator problem)</w:t>
      </w:r>
      <w:r>
        <w:t>, we want these operators to satisfy:</w:t>
      </w:r>
    </w:p>
    <w:p w14:paraId="67FC14B9" w14:textId="77777777" w:rsidR="00401D2E" w:rsidRDefault="00401D2E" w:rsidP="00FF04F6">
      <w:pPr>
        <w:tabs>
          <w:tab w:val="left" w:pos="5040"/>
          <w:tab w:val="right" w:pos="8640"/>
        </w:tabs>
      </w:pPr>
    </w:p>
    <w:p w14:paraId="4CB3FAC9" w14:textId="77777777" w:rsidR="00401D2E" w:rsidRDefault="00973766" w:rsidP="00FF04F6">
      <w:pPr>
        <w:tabs>
          <w:tab w:val="left" w:pos="5040"/>
          <w:tab w:val="right" w:pos="8640"/>
        </w:tabs>
      </w:pPr>
      <w:r w:rsidRPr="00401D2E">
        <w:rPr>
          <w:position w:val="-14"/>
        </w:rPr>
        <w:object w:dxaOrig="1480" w:dyaOrig="440" w14:anchorId="6DB15D74">
          <v:shape id="_x0000_i1031" type="#_x0000_t75" style="width:73.85pt;height:22.15pt" o:ole="">
            <v:imagedata r:id="rId16" o:title=""/>
          </v:shape>
          <o:OLEObject Type="Embed" ProgID="Equation.DSMT4" ShapeID="_x0000_i1031" DrawAspect="Content" ObjectID="_1772367150" r:id="rId17"/>
        </w:object>
      </w:r>
    </w:p>
    <w:p w14:paraId="2FA8DB58" w14:textId="77777777" w:rsidR="00FC0E58" w:rsidRDefault="00FC0E58" w:rsidP="00FF04F6">
      <w:pPr>
        <w:tabs>
          <w:tab w:val="left" w:pos="5040"/>
          <w:tab w:val="right" w:pos="8640"/>
        </w:tabs>
      </w:pPr>
    </w:p>
    <w:p w14:paraId="7BF38F24" w14:textId="77777777" w:rsidR="00401D2E" w:rsidRDefault="00401D2E" w:rsidP="00FF04F6">
      <w:pPr>
        <w:tabs>
          <w:tab w:val="left" w:pos="5040"/>
          <w:tab w:val="right" w:pos="8640"/>
        </w:tabs>
      </w:pPr>
      <w:r>
        <w:t xml:space="preserve">where </w:t>
      </w:r>
      <w:r w:rsidR="00973766" w:rsidRPr="00973766">
        <w:t>α</w:t>
      </w:r>
      <w:r w:rsidR="00973766">
        <w:t xml:space="preserve"> is some number akin to the role of </w:t>
      </w:r>
      <w:r w:rsidR="00973766">
        <w:rPr>
          <w:rFonts w:ascii="Monotype Corsiva" w:hAnsi="Monotype Corsiva"/>
        </w:rPr>
        <w:t>ћ</w:t>
      </w:r>
      <w:r w:rsidR="00973766">
        <w:t>ω in the Harmonic oscillator problem.  Alright, so let’s plug in our ansatz for what L</w:t>
      </w:r>
      <w:r w:rsidR="00973766">
        <w:rPr>
          <w:vertAlign w:val="subscript"/>
        </w:rPr>
        <w:t>+</w:t>
      </w:r>
      <w:r w:rsidR="00973766">
        <w:t xml:space="preserve"> is.  </w:t>
      </w:r>
    </w:p>
    <w:p w14:paraId="49C73F8E" w14:textId="77777777" w:rsidR="00973766" w:rsidRDefault="00973766" w:rsidP="00FF04F6">
      <w:pPr>
        <w:tabs>
          <w:tab w:val="left" w:pos="5040"/>
          <w:tab w:val="right" w:pos="8640"/>
        </w:tabs>
      </w:pPr>
    </w:p>
    <w:p w14:paraId="7BDDFE94" w14:textId="77777777" w:rsidR="00973766" w:rsidRDefault="00973766" w:rsidP="00FF04F6">
      <w:pPr>
        <w:tabs>
          <w:tab w:val="left" w:pos="5040"/>
          <w:tab w:val="right" w:pos="8640"/>
        </w:tabs>
      </w:pPr>
      <w:r w:rsidRPr="00973766">
        <w:rPr>
          <w:position w:val="-60"/>
        </w:rPr>
        <w:object w:dxaOrig="5020" w:dyaOrig="1380" w14:anchorId="485B26FF">
          <v:shape id="_x0000_i1032" type="#_x0000_t75" style="width:251.1pt;height:69.25pt" o:ole="">
            <v:imagedata r:id="rId18" o:title=""/>
          </v:shape>
          <o:OLEObject Type="Embed" ProgID="Equation.DSMT4" ShapeID="_x0000_i1032" DrawAspect="Content" ObjectID="_1772367151" r:id="rId19"/>
        </w:object>
      </w:r>
    </w:p>
    <w:p w14:paraId="0E7C655C" w14:textId="77777777" w:rsidR="00973766" w:rsidRDefault="00973766" w:rsidP="00FF04F6">
      <w:pPr>
        <w:tabs>
          <w:tab w:val="left" w:pos="5040"/>
          <w:tab w:val="right" w:pos="8640"/>
        </w:tabs>
      </w:pPr>
    </w:p>
    <w:p w14:paraId="55493BFC" w14:textId="77777777" w:rsidR="00973766" w:rsidRDefault="00973766" w:rsidP="00FF04F6">
      <w:pPr>
        <w:tabs>
          <w:tab w:val="left" w:pos="5040"/>
          <w:tab w:val="right" w:pos="8640"/>
        </w:tabs>
      </w:pPr>
      <w:r>
        <w:t>So we see that we must have:</w:t>
      </w:r>
    </w:p>
    <w:p w14:paraId="758F09E9" w14:textId="77777777" w:rsidR="00973766" w:rsidRDefault="00973766" w:rsidP="00FF04F6">
      <w:pPr>
        <w:tabs>
          <w:tab w:val="left" w:pos="5040"/>
          <w:tab w:val="right" w:pos="8640"/>
        </w:tabs>
      </w:pPr>
    </w:p>
    <w:p w14:paraId="0B7C27E8" w14:textId="77777777" w:rsidR="00973766" w:rsidRDefault="00973766" w:rsidP="00FF04F6">
      <w:pPr>
        <w:tabs>
          <w:tab w:val="left" w:pos="5040"/>
          <w:tab w:val="right" w:pos="8640"/>
        </w:tabs>
      </w:pPr>
      <w:r w:rsidRPr="00973766">
        <w:rPr>
          <w:position w:val="-42"/>
        </w:rPr>
        <w:object w:dxaOrig="1080" w:dyaOrig="999" w14:anchorId="6BF3E837">
          <v:shape id="_x0000_i1033" type="#_x0000_t75" style="width:54pt;height:49.85pt" o:ole="">
            <v:imagedata r:id="rId20" o:title=""/>
          </v:shape>
          <o:OLEObject Type="Embed" ProgID="Equation.DSMT4" ShapeID="_x0000_i1033" DrawAspect="Content" ObjectID="_1772367152" r:id="rId21"/>
        </w:object>
      </w:r>
    </w:p>
    <w:p w14:paraId="3513B74A" w14:textId="77777777" w:rsidR="00973766" w:rsidRDefault="00973766" w:rsidP="00FF04F6">
      <w:pPr>
        <w:tabs>
          <w:tab w:val="left" w:pos="5040"/>
          <w:tab w:val="right" w:pos="8640"/>
        </w:tabs>
      </w:pPr>
    </w:p>
    <w:p w14:paraId="506B5AB6" w14:textId="77777777" w:rsidR="00973766" w:rsidRDefault="00973766" w:rsidP="00FF04F6">
      <w:pPr>
        <w:tabs>
          <w:tab w:val="left" w:pos="5040"/>
          <w:tab w:val="right" w:pos="8640"/>
        </w:tabs>
      </w:pPr>
      <w:r>
        <w:t>which implies that:</w:t>
      </w:r>
    </w:p>
    <w:p w14:paraId="4183E73C" w14:textId="77777777" w:rsidR="00973766" w:rsidRDefault="00973766" w:rsidP="00FF04F6">
      <w:pPr>
        <w:tabs>
          <w:tab w:val="left" w:pos="5040"/>
          <w:tab w:val="right" w:pos="8640"/>
        </w:tabs>
      </w:pPr>
    </w:p>
    <w:p w14:paraId="7C4AD0F2" w14:textId="77777777" w:rsidR="00973766" w:rsidRDefault="00973766" w:rsidP="00FF04F6">
      <w:pPr>
        <w:tabs>
          <w:tab w:val="left" w:pos="5040"/>
          <w:tab w:val="right" w:pos="8640"/>
        </w:tabs>
      </w:pPr>
      <w:r w:rsidRPr="00973766">
        <w:rPr>
          <w:position w:val="-42"/>
        </w:rPr>
        <w:object w:dxaOrig="600" w:dyaOrig="999" w14:anchorId="07206F2F">
          <v:shape id="_x0000_i1034" type="#_x0000_t75" style="width:30pt;height:49.85pt" o:ole="">
            <v:imagedata r:id="rId22" o:title=""/>
          </v:shape>
          <o:OLEObject Type="Embed" ProgID="Equation.DSMT4" ShapeID="_x0000_i1034" DrawAspect="Content" ObjectID="_1772367153" r:id="rId23"/>
        </w:object>
      </w:r>
    </w:p>
    <w:p w14:paraId="5D3EC02F" w14:textId="77777777" w:rsidR="00973766" w:rsidRDefault="00973766" w:rsidP="00FF04F6">
      <w:pPr>
        <w:tabs>
          <w:tab w:val="left" w:pos="5040"/>
          <w:tab w:val="right" w:pos="8640"/>
        </w:tabs>
      </w:pPr>
    </w:p>
    <w:p w14:paraId="4B5FB70C" w14:textId="77777777" w:rsidR="00973766" w:rsidRDefault="00973766" w:rsidP="00FF04F6">
      <w:pPr>
        <w:tabs>
          <w:tab w:val="left" w:pos="5040"/>
          <w:tab w:val="right" w:pos="8640"/>
        </w:tabs>
      </w:pPr>
      <w:r>
        <w:t>So our creation/annihilation operators (also called raising/lowering operators) are:</w:t>
      </w:r>
    </w:p>
    <w:p w14:paraId="31FE1762" w14:textId="77777777" w:rsidR="00973766" w:rsidRDefault="00973766" w:rsidP="00FF04F6">
      <w:pPr>
        <w:tabs>
          <w:tab w:val="left" w:pos="5040"/>
          <w:tab w:val="right" w:pos="8640"/>
        </w:tabs>
      </w:pPr>
    </w:p>
    <w:p w14:paraId="7BD3E423" w14:textId="77777777" w:rsidR="00FF04F6" w:rsidRDefault="005910C5" w:rsidP="00FF04F6">
      <w:pPr>
        <w:tabs>
          <w:tab w:val="right" w:pos="8640"/>
        </w:tabs>
      </w:pPr>
      <w:r w:rsidRPr="00DC6939">
        <w:rPr>
          <w:position w:val="-14"/>
        </w:rPr>
        <w:object w:dxaOrig="4780" w:dyaOrig="420" w14:anchorId="02561274">
          <v:shape id="_x0000_i1035" type="#_x0000_t75" style="width:238.15pt;height:20.3pt" o:ole="" filled="t" fillcolor="#cfc">
            <v:imagedata r:id="rId24" o:title=""/>
          </v:shape>
          <o:OLEObject Type="Embed" ProgID="Equation.DSMT4" ShapeID="_x0000_i1035" DrawAspect="Content" ObjectID="_1772367154" r:id="rId25"/>
        </w:object>
      </w:r>
    </w:p>
    <w:p w14:paraId="0AE4153E" w14:textId="77777777" w:rsidR="00FF04F6" w:rsidRDefault="00FF04F6" w:rsidP="00FF04F6">
      <w:pPr>
        <w:tabs>
          <w:tab w:val="right" w:pos="8640"/>
        </w:tabs>
      </w:pPr>
    </w:p>
    <w:p w14:paraId="6B0FAF2E" w14:textId="77777777" w:rsidR="00FF04F6" w:rsidRDefault="00C12159" w:rsidP="00FF04F6">
      <w:pPr>
        <w:tabs>
          <w:tab w:val="right" w:pos="8640"/>
        </w:tabs>
      </w:pPr>
      <w:r>
        <w:t xml:space="preserve">and if we work out the commutation of relation between </w:t>
      </w:r>
      <m:oMath>
        <m:acc>
          <m:accPr>
            <m:ctrlPr>
              <w:rPr>
                <w:rFonts w:ascii="Cambria Math" w:hAnsi="Cambria Math"/>
                <w:i/>
              </w:rPr>
            </m:ctrlPr>
          </m:accPr>
          <m:e>
            <m:r>
              <w:rPr>
                <w:rFonts w:ascii="Cambria Math" w:hAnsi="Cambria Math"/>
              </w:rPr>
              <m:t>L</m:t>
            </m:r>
          </m:e>
        </m:acc>
      </m:oMath>
      <w:r w:rsidR="00F36B1D">
        <w:rPr>
          <w:vertAlign w:val="subscript"/>
        </w:rPr>
        <w:t>z</w:t>
      </w:r>
      <w:r>
        <w:t xml:space="preserve"> and </w:t>
      </w:r>
      <m:oMath>
        <m:acc>
          <m:accPr>
            <m:ctrlPr>
              <w:rPr>
                <w:rFonts w:ascii="Cambria Math" w:hAnsi="Cambria Math"/>
                <w:i/>
              </w:rPr>
            </m:ctrlPr>
          </m:accPr>
          <m:e>
            <m:r>
              <w:rPr>
                <w:rFonts w:ascii="Cambria Math" w:hAnsi="Cambria Math"/>
              </w:rPr>
              <m:t>L</m:t>
            </m:r>
          </m:e>
        </m:acc>
      </m:oMath>
      <w:r w:rsidR="00F36B1D">
        <w:rPr>
          <w:vertAlign w:val="subscript"/>
        </w:rPr>
        <w:t>-</w:t>
      </w:r>
      <w:r>
        <w:t xml:space="preserve"> we will see that all total, </w:t>
      </w:r>
      <w:r w:rsidR="00973766">
        <w:t>the</w:t>
      </w:r>
      <w:r w:rsidR="004C28BC">
        <w:t>y obey the commutation relation, by design:</w:t>
      </w:r>
    </w:p>
    <w:p w14:paraId="53C078BD" w14:textId="77777777" w:rsidR="00973766" w:rsidRDefault="00973766" w:rsidP="00FF04F6">
      <w:pPr>
        <w:tabs>
          <w:tab w:val="right" w:pos="8640"/>
        </w:tabs>
      </w:pPr>
    </w:p>
    <w:p w14:paraId="19E4BC69" w14:textId="77777777" w:rsidR="00973766" w:rsidRDefault="00973766" w:rsidP="00FF04F6">
      <w:pPr>
        <w:tabs>
          <w:tab w:val="right" w:pos="8640"/>
        </w:tabs>
      </w:pPr>
      <w:r w:rsidRPr="00401D2E">
        <w:rPr>
          <w:position w:val="-14"/>
        </w:rPr>
        <w:object w:dxaOrig="1600" w:dyaOrig="440" w14:anchorId="3B0E9E58">
          <v:shape id="_x0000_i1036" type="#_x0000_t75" style="width:79.85pt;height:22.15pt" o:ole="" filled="t" fillcolor="#cfc">
            <v:imagedata r:id="rId26" o:title=""/>
          </v:shape>
          <o:OLEObject Type="Embed" ProgID="Equation.DSMT4" ShapeID="_x0000_i1036" DrawAspect="Content" ObjectID="_1772367155" r:id="rId27"/>
        </w:object>
      </w:r>
    </w:p>
    <w:p w14:paraId="771CC223" w14:textId="77777777" w:rsidR="00973766" w:rsidRDefault="00973766" w:rsidP="00FF04F6">
      <w:pPr>
        <w:tabs>
          <w:tab w:val="right" w:pos="8640"/>
        </w:tabs>
      </w:pPr>
    </w:p>
    <w:p w14:paraId="2550A92F" w14:textId="77777777" w:rsidR="00973766" w:rsidRDefault="00E76EBC" w:rsidP="00FF04F6">
      <w:pPr>
        <w:tabs>
          <w:tab w:val="right" w:pos="8640"/>
        </w:tabs>
      </w:pPr>
      <w:r>
        <w:t xml:space="preserve">So it appears that our z-component momentum can be raised/lowered in increments of </w:t>
      </w:r>
      <w:r>
        <w:rPr>
          <w:rFonts w:ascii="Monotype Corsiva" w:hAnsi="Monotype Corsiva"/>
        </w:rPr>
        <w:t>ћ</w:t>
      </w:r>
      <w:r>
        <w:t xml:space="preserve">.  </w:t>
      </w:r>
      <w:r w:rsidR="00973766">
        <w:t xml:space="preserve">It follows from the same arguments as those used with the HO that the </w:t>
      </w:r>
    </w:p>
    <w:p w14:paraId="22773C47" w14:textId="77777777" w:rsidR="00973766" w:rsidRDefault="00973766" w:rsidP="00FF04F6">
      <w:pPr>
        <w:tabs>
          <w:tab w:val="right" w:pos="8640"/>
        </w:tabs>
      </w:pPr>
    </w:p>
    <w:p w14:paraId="53503F37" w14:textId="77777777" w:rsidR="00973766" w:rsidRDefault="00631F81" w:rsidP="00FF04F6">
      <w:pPr>
        <w:tabs>
          <w:tab w:val="right" w:pos="8640"/>
        </w:tabs>
      </w:pPr>
      <w:r w:rsidRPr="00631F81">
        <w:rPr>
          <w:position w:val="-12"/>
        </w:rPr>
        <w:object w:dxaOrig="1760" w:dyaOrig="400" w14:anchorId="3ADD6446">
          <v:shape id="_x0000_i1037" type="#_x0000_t75" style="width:88.15pt;height:19.85pt" o:ole="">
            <v:imagedata r:id="rId28" o:title=""/>
          </v:shape>
          <o:OLEObject Type="Embed" ProgID="Equation.DSMT4" ShapeID="_x0000_i1037" DrawAspect="Content" ObjectID="_1772367156" r:id="rId29"/>
        </w:object>
      </w:r>
    </w:p>
    <w:p w14:paraId="48960F80" w14:textId="77777777" w:rsidR="00E76EBC" w:rsidRDefault="00E76EBC" w:rsidP="00FF04F6">
      <w:pPr>
        <w:tabs>
          <w:tab w:val="right" w:pos="8640"/>
        </w:tabs>
      </w:pPr>
    </w:p>
    <w:p w14:paraId="3FDD7844" w14:textId="77777777" w:rsidR="00E76EBC" w:rsidRDefault="00E76EBC" w:rsidP="00FF04F6">
      <w:pPr>
        <w:tabs>
          <w:tab w:val="right" w:pos="8640"/>
        </w:tabs>
      </w:pPr>
      <w:r>
        <w:t>and we’ll prove it again.</w:t>
      </w:r>
      <w:r w:rsidR="00C12159">
        <w:t xml:space="preserve">  For consider that:</w:t>
      </w:r>
    </w:p>
    <w:p w14:paraId="2E5BAF95" w14:textId="77777777" w:rsidR="00E76EBC" w:rsidRDefault="00E76EBC" w:rsidP="00FF04F6">
      <w:pPr>
        <w:tabs>
          <w:tab w:val="right" w:pos="8640"/>
        </w:tabs>
      </w:pPr>
    </w:p>
    <w:p w14:paraId="0E6BA9AB" w14:textId="77777777" w:rsidR="00E76EBC" w:rsidRDefault="00631F81" w:rsidP="00FF04F6">
      <w:pPr>
        <w:tabs>
          <w:tab w:val="right" w:pos="8640"/>
        </w:tabs>
      </w:pPr>
      <w:r w:rsidRPr="00631F81">
        <w:rPr>
          <w:position w:val="-54"/>
        </w:rPr>
        <w:object w:dxaOrig="8140" w:dyaOrig="1300" w14:anchorId="5A5C94CA">
          <v:shape id="_x0000_i1038" type="#_x0000_t75" style="width:407.1pt;height:65.1pt" o:ole="">
            <v:imagedata r:id="rId30" o:title=""/>
          </v:shape>
          <o:OLEObject Type="Embed" ProgID="Equation.DSMT4" ShapeID="_x0000_i1038" DrawAspect="Content" ObjectID="_1772367157" r:id="rId31"/>
        </w:object>
      </w:r>
    </w:p>
    <w:p w14:paraId="5358C3FC" w14:textId="77777777" w:rsidR="0049240D" w:rsidRDefault="0049240D" w:rsidP="00FF04F6">
      <w:pPr>
        <w:tabs>
          <w:tab w:val="right" w:pos="8640"/>
        </w:tabs>
      </w:pPr>
    </w:p>
    <w:p w14:paraId="0F63839A" w14:textId="77777777" w:rsidR="004213D8" w:rsidRDefault="0049240D" w:rsidP="00FF04F6">
      <w:pPr>
        <w:tabs>
          <w:tab w:val="right" w:pos="8640"/>
        </w:tabs>
      </w:pPr>
      <w:r>
        <w:t xml:space="preserve">So indeed </w:t>
      </w:r>
      <m:oMath>
        <m:acc>
          <m:accPr>
            <m:ctrlPr>
              <w:rPr>
                <w:rFonts w:ascii="Cambria Math" w:hAnsi="Cambria Math"/>
                <w:i/>
              </w:rPr>
            </m:ctrlPr>
          </m:accPr>
          <m:e>
            <m:r>
              <w:rPr>
                <w:rFonts w:ascii="Cambria Math" w:hAnsi="Cambria Math"/>
              </w:rPr>
              <m:t>L</m:t>
            </m:r>
          </m:e>
        </m:acc>
      </m:oMath>
      <w:r w:rsidR="00F36B1D">
        <w:rPr>
          <w:vertAlign w:val="subscript"/>
        </w:rPr>
        <w:t>+</w:t>
      </w:r>
      <w:r w:rsidR="00F36B1D">
        <w:t>|</w:t>
      </w:r>
      <w:r w:rsidR="00F36B1D">
        <w:rPr>
          <w:rFonts w:ascii="Calibri" w:hAnsi="Calibri" w:cs="Calibri"/>
        </w:rPr>
        <w:t>ℓ</w:t>
      </w:r>
      <w:r w:rsidR="00F36B1D">
        <w:t>m&gt;</w:t>
      </w:r>
      <w:r>
        <w:t xml:space="preserve"> is an eigenfunction of </w:t>
      </w:r>
      <m:oMath>
        <m:acc>
          <m:accPr>
            <m:ctrlPr>
              <w:rPr>
                <w:rFonts w:ascii="Cambria Math" w:hAnsi="Cambria Math"/>
                <w:i/>
              </w:rPr>
            </m:ctrlPr>
          </m:accPr>
          <m:e>
            <m:r>
              <w:rPr>
                <w:rFonts w:ascii="Cambria Math" w:hAnsi="Cambria Math"/>
              </w:rPr>
              <m:t>L</m:t>
            </m:r>
          </m:e>
        </m:acc>
      </m:oMath>
      <w:r w:rsidR="00F36B1D">
        <w:rPr>
          <w:vertAlign w:val="subscript"/>
        </w:rPr>
        <w:t xml:space="preserve">z </w:t>
      </w:r>
      <w:r>
        <w:t>with angular momentum</w:t>
      </w:r>
      <w:r w:rsidR="00631F81">
        <w:t xml:space="preserve"> (m+1)</w:t>
      </w:r>
      <w:r w:rsidR="00631F81">
        <w:rPr>
          <w:rFonts w:ascii="Monotype Corsiva" w:hAnsi="Monotype Corsiva"/>
        </w:rPr>
        <w:t>ћ</w:t>
      </w:r>
      <w:r w:rsidR="00631F81">
        <w:t xml:space="preserve">, which is the angular momentum that the state |ℓ,m+1&gt; would have.  So </w:t>
      </w:r>
      <m:oMath>
        <m:acc>
          <m:accPr>
            <m:ctrlPr>
              <w:rPr>
                <w:rFonts w:ascii="Cambria Math" w:hAnsi="Cambria Math"/>
                <w:i/>
              </w:rPr>
            </m:ctrlPr>
          </m:accPr>
          <m:e>
            <m:r>
              <w:rPr>
                <w:rFonts w:ascii="Cambria Math" w:hAnsi="Cambria Math"/>
              </w:rPr>
              <m:t>L</m:t>
            </m:r>
          </m:e>
        </m:acc>
      </m:oMath>
      <w:r w:rsidR="00F36B1D">
        <w:rPr>
          <w:vertAlign w:val="subscript"/>
        </w:rPr>
        <w:t>+</w:t>
      </w:r>
      <w:r w:rsidR="00F36B1D">
        <w:t>|</w:t>
      </w:r>
      <w:r w:rsidR="00F36B1D">
        <w:rPr>
          <w:rFonts w:ascii="Calibri" w:hAnsi="Calibri" w:cs="Calibri"/>
        </w:rPr>
        <w:t>ℓ</w:t>
      </w:r>
      <w:r w:rsidR="00F36B1D">
        <w:t>m&gt;</w:t>
      </w:r>
      <w:r w:rsidR="00631F81">
        <w:t xml:space="preserve"> must be proportional to </w:t>
      </w:r>
      <w:r w:rsidR="00F36B1D">
        <w:t>|</w:t>
      </w:r>
      <w:r w:rsidR="00F36B1D">
        <w:rPr>
          <w:rFonts w:ascii="Calibri" w:hAnsi="Calibri" w:cs="Calibri"/>
        </w:rPr>
        <w:t>ℓ</w:t>
      </w:r>
      <w:r w:rsidR="00F36B1D">
        <w:t>,m+1&gt;</w:t>
      </w:r>
      <w:r w:rsidR="00631F81">
        <w:t>.  A</w:t>
      </w:r>
      <w:r>
        <w:t>nd similarly for</w:t>
      </w:r>
      <w:r w:rsidR="00F36B1D">
        <w:t xml:space="preserve"> </w:t>
      </w:r>
      <m:oMath>
        <m:acc>
          <m:accPr>
            <m:ctrlPr>
              <w:rPr>
                <w:rFonts w:ascii="Cambria Math" w:hAnsi="Cambria Math"/>
                <w:i/>
              </w:rPr>
            </m:ctrlPr>
          </m:accPr>
          <m:e>
            <m:r>
              <w:rPr>
                <w:rFonts w:ascii="Cambria Math" w:hAnsi="Cambria Math"/>
              </w:rPr>
              <m:t>L</m:t>
            </m:r>
          </m:e>
        </m:acc>
      </m:oMath>
      <w:r w:rsidR="00F36B1D">
        <w:rPr>
          <w:vertAlign w:val="subscript"/>
        </w:rPr>
        <w:t>-</w:t>
      </w:r>
      <w:r w:rsidR="00F36B1D">
        <w:t>|</w:t>
      </w:r>
      <w:r w:rsidR="00F36B1D">
        <w:rPr>
          <w:rFonts w:ascii="Calibri" w:hAnsi="Calibri" w:cs="Calibri"/>
        </w:rPr>
        <w:t>ℓ</w:t>
      </w:r>
      <w:r w:rsidR="00F36B1D">
        <w:t>m&gt;</w:t>
      </w:r>
      <w:r>
        <w:t xml:space="preserve">.  </w:t>
      </w:r>
      <w:r w:rsidR="004C28BC">
        <w:t>You can show that i</w:t>
      </w:r>
      <w:r>
        <w:t xml:space="preserve">t is an eigenfunction of </w:t>
      </w:r>
      <m:oMath>
        <m:acc>
          <m:accPr>
            <m:ctrlPr>
              <w:rPr>
                <w:rFonts w:ascii="Cambria Math" w:hAnsi="Cambria Math"/>
                <w:i/>
              </w:rPr>
            </m:ctrlPr>
          </m:accPr>
          <m:e>
            <m:r>
              <w:rPr>
                <w:rFonts w:ascii="Cambria Math" w:hAnsi="Cambria Math"/>
              </w:rPr>
              <m:t>L</m:t>
            </m:r>
          </m:e>
        </m:acc>
      </m:oMath>
      <w:r w:rsidR="00F36B1D">
        <w:rPr>
          <w:vertAlign w:val="subscript"/>
        </w:rPr>
        <w:t>z</w:t>
      </w:r>
      <w:r>
        <w:t xml:space="preserve"> with angular momentum</w:t>
      </w:r>
      <w:r w:rsidR="00631F81">
        <w:t xml:space="preserve"> (m-1)</w:t>
      </w:r>
      <w:r w:rsidR="00631F81">
        <w:rPr>
          <w:rFonts w:ascii="Monotype Corsiva" w:hAnsi="Monotype Corsiva"/>
        </w:rPr>
        <w:t>ћ</w:t>
      </w:r>
      <w:r>
        <w:t xml:space="preserve">.  So using the raising/lowering operators we can build up excited or ‘depressed?’ </w:t>
      </w:r>
      <m:oMath>
        <m:acc>
          <m:accPr>
            <m:ctrlPr>
              <w:rPr>
                <w:rFonts w:ascii="Cambria Math" w:hAnsi="Cambria Math"/>
                <w:i/>
              </w:rPr>
            </m:ctrlPr>
          </m:accPr>
          <m:e>
            <m:r>
              <w:rPr>
                <w:rFonts w:ascii="Cambria Math" w:hAnsi="Cambria Math"/>
              </w:rPr>
              <m:t>L</m:t>
            </m:r>
          </m:e>
        </m:acc>
      </m:oMath>
      <w:r w:rsidR="00F36B1D">
        <w:rPr>
          <w:vertAlign w:val="subscript"/>
        </w:rPr>
        <w:t>z</w:t>
      </w:r>
      <w:r>
        <w:t xml:space="preserve"> eigenstates.  </w:t>
      </w:r>
      <w:r w:rsidR="004213D8">
        <w:t xml:space="preserve">Now let’s figure out what the raising/lowering operator does with the </w:t>
      </w:r>
      <m:oMath>
        <m:acc>
          <m:accPr>
            <m:ctrlPr>
              <w:rPr>
                <w:rFonts w:ascii="Cambria Math" w:hAnsi="Cambria Math"/>
                <w:i/>
              </w:rPr>
            </m:ctrlPr>
          </m:accPr>
          <m:e>
            <m:r>
              <w:rPr>
                <w:rFonts w:ascii="Cambria Math" w:hAnsi="Cambria Math"/>
              </w:rPr>
              <m:t>L</m:t>
            </m:r>
          </m:e>
        </m:acc>
      </m:oMath>
      <w:r w:rsidR="004213D8">
        <w:rPr>
          <w:vertAlign w:val="superscript"/>
        </w:rPr>
        <w:t>2</w:t>
      </w:r>
      <w:r w:rsidR="004213D8">
        <w:t xml:space="preserve"> eigenvalue.  So let’s compute,</w:t>
      </w:r>
    </w:p>
    <w:p w14:paraId="77BC5161" w14:textId="77777777" w:rsidR="004213D8" w:rsidRDefault="004213D8" w:rsidP="00FF04F6">
      <w:pPr>
        <w:tabs>
          <w:tab w:val="right" w:pos="8640"/>
        </w:tabs>
      </w:pPr>
    </w:p>
    <w:p w14:paraId="0E8AFD6A" w14:textId="77777777" w:rsidR="004213D8" w:rsidRDefault="00F81EA1" w:rsidP="00FF04F6">
      <w:pPr>
        <w:tabs>
          <w:tab w:val="right" w:pos="8640"/>
        </w:tabs>
      </w:pPr>
      <w:r w:rsidRPr="00631F81">
        <w:rPr>
          <w:position w:val="-36"/>
        </w:rPr>
        <w:object w:dxaOrig="2020" w:dyaOrig="840" w14:anchorId="2CC4EE8A">
          <v:shape id="_x0000_i1039" type="#_x0000_t75" style="width:101.1pt;height:42pt" o:ole="">
            <v:imagedata r:id="rId32" o:title=""/>
          </v:shape>
          <o:OLEObject Type="Embed" ProgID="Equation.DSMT4" ShapeID="_x0000_i1039" DrawAspect="Content" ObjectID="_1772367158" r:id="rId33"/>
        </w:object>
      </w:r>
    </w:p>
    <w:p w14:paraId="052872B3" w14:textId="77777777" w:rsidR="004213D8" w:rsidRDefault="004213D8" w:rsidP="00FF04F6">
      <w:pPr>
        <w:tabs>
          <w:tab w:val="right" w:pos="8640"/>
        </w:tabs>
      </w:pPr>
    </w:p>
    <w:p w14:paraId="7BC4F06D" w14:textId="77777777" w:rsidR="0049240D" w:rsidRDefault="004213D8" w:rsidP="00FF04F6">
      <w:pPr>
        <w:tabs>
          <w:tab w:val="right" w:pos="8640"/>
        </w:tabs>
      </w:pPr>
      <w:r>
        <w:t xml:space="preserve">So since </w:t>
      </w:r>
      <m:oMath>
        <m:acc>
          <m:accPr>
            <m:ctrlPr>
              <w:rPr>
                <w:rFonts w:ascii="Cambria Math" w:hAnsi="Cambria Math"/>
                <w:i/>
              </w:rPr>
            </m:ctrlPr>
          </m:accPr>
          <m:e>
            <m:r>
              <w:rPr>
                <w:rFonts w:ascii="Cambria Math" w:hAnsi="Cambria Math"/>
              </w:rPr>
              <m:t>L</m:t>
            </m:r>
          </m:e>
        </m:acc>
      </m:oMath>
      <w:r w:rsidR="00F36B1D" w:rsidRPr="00F36B1D">
        <w:rPr>
          <w:rFonts w:ascii="Cambria Math" w:hAnsi="Cambria Math"/>
          <w:vertAlign w:val="subscript"/>
        </w:rPr>
        <w:t>±</w:t>
      </w:r>
      <w:r>
        <w:t xml:space="preserve"> commutes with</w:t>
      </w:r>
      <w:r w:rsidR="00F36B1D">
        <w:t xml:space="preserve"> </w:t>
      </w:r>
      <m:oMath>
        <m:sSup>
          <m:sSupPr>
            <m:ctrlPr>
              <w:rPr>
                <w:rFonts w:ascii="Cambria Math" w:hAnsi="Cambria Math"/>
                <w:i/>
              </w:rPr>
            </m:ctrlPr>
          </m:sSupPr>
          <m:e>
            <m:acc>
              <m:accPr>
                <m:ctrlPr>
                  <w:rPr>
                    <w:rFonts w:ascii="Cambria Math" w:hAnsi="Cambria Math"/>
                    <w:i/>
                  </w:rPr>
                </m:ctrlPr>
              </m:accPr>
              <m:e>
                <m:r>
                  <w:rPr>
                    <w:rFonts w:ascii="Cambria Math" w:hAnsi="Cambria Math"/>
                  </w:rPr>
                  <m:t>L</m:t>
                </m:r>
              </m:e>
            </m:acc>
          </m:e>
          <m:sup>
            <m:r>
              <w:rPr>
                <w:rFonts w:ascii="Cambria Math" w:hAnsi="Cambria Math"/>
              </w:rPr>
              <m:t>2</m:t>
            </m:r>
          </m:sup>
        </m:sSup>
      </m:oMath>
      <w:r w:rsidR="00F36B1D">
        <w:t xml:space="preserve"> </w:t>
      </w:r>
      <w:r>
        <w:t xml:space="preserve"> (it does because all of the components of </w:t>
      </w:r>
      <w:r w:rsidRPr="004213D8">
        <w:rPr>
          <w:position w:val="-4"/>
        </w:rPr>
        <w:object w:dxaOrig="240" w:dyaOrig="320" w14:anchorId="19FFDFDA">
          <v:shape id="_x0000_i1040" type="#_x0000_t75" style="width:12pt;height:16.15pt" o:ole="">
            <v:imagedata r:id="rId34" o:title=""/>
          </v:shape>
          <o:OLEObject Type="Embed" ProgID="Equation.DSMT4" ShapeID="_x0000_i1040" DrawAspect="Content" ObjectID="_1772367159" r:id="rId35"/>
        </w:object>
      </w:r>
      <w:r>
        <w:t>commute with</w:t>
      </w:r>
      <w:r w:rsidR="00F36B1D">
        <w:t xml:space="preserve"> </w:t>
      </w:r>
      <m:oMath>
        <m:sSup>
          <m:sSupPr>
            <m:ctrlPr>
              <w:rPr>
                <w:rFonts w:ascii="Cambria Math" w:hAnsi="Cambria Math"/>
                <w:i/>
              </w:rPr>
            </m:ctrlPr>
          </m:sSupPr>
          <m:e>
            <m:acc>
              <m:accPr>
                <m:ctrlPr>
                  <w:rPr>
                    <w:rFonts w:ascii="Cambria Math" w:hAnsi="Cambria Math"/>
                    <w:i/>
                  </w:rPr>
                </m:ctrlPr>
              </m:accPr>
              <m:e>
                <m:r>
                  <w:rPr>
                    <w:rFonts w:ascii="Cambria Math" w:hAnsi="Cambria Math"/>
                  </w:rPr>
                  <m:t>L</m:t>
                </m:r>
              </m:e>
            </m:acc>
          </m:e>
          <m:sup>
            <m:r>
              <w:rPr>
                <w:rFonts w:ascii="Cambria Math" w:hAnsi="Cambria Math"/>
              </w:rPr>
              <m:t>2</m:t>
            </m:r>
          </m:sup>
        </m:sSup>
      </m:oMath>
      <w:r>
        <w:t xml:space="preserve">), it doesn’t change the eigenvalue of the total angular momentum.  </w:t>
      </w:r>
      <w:r w:rsidR="0049240D">
        <w:t>Let’s work out the proportionality constant now.  So say the constant of proportionality is c so that:</w:t>
      </w:r>
    </w:p>
    <w:p w14:paraId="4D4876AA" w14:textId="77777777" w:rsidR="0049240D" w:rsidRDefault="0049240D" w:rsidP="0049240D">
      <w:pPr>
        <w:tabs>
          <w:tab w:val="right" w:pos="8640"/>
        </w:tabs>
      </w:pPr>
    </w:p>
    <w:p w14:paraId="6FFD3557" w14:textId="77777777" w:rsidR="0049240D" w:rsidRDefault="00631F81" w:rsidP="0049240D">
      <w:pPr>
        <w:tabs>
          <w:tab w:val="right" w:pos="8640"/>
        </w:tabs>
      </w:pPr>
      <w:r w:rsidRPr="00631F81">
        <w:rPr>
          <w:position w:val="-14"/>
        </w:rPr>
        <w:object w:dxaOrig="1480" w:dyaOrig="420" w14:anchorId="083B7F1F">
          <v:shape id="_x0000_i1041" type="#_x0000_t75" style="width:73.85pt;height:21.25pt" o:ole="">
            <v:imagedata r:id="rId36" o:title=""/>
          </v:shape>
          <o:OLEObject Type="Embed" ProgID="Equation.DSMT4" ShapeID="_x0000_i1041" DrawAspect="Content" ObjectID="_1772367160" r:id="rId37"/>
        </w:object>
      </w:r>
    </w:p>
    <w:p w14:paraId="5FF445C9" w14:textId="77777777" w:rsidR="0049240D" w:rsidRDefault="0049240D" w:rsidP="0049240D">
      <w:pPr>
        <w:tabs>
          <w:tab w:val="right" w:pos="8640"/>
        </w:tabs>
      </w:pPr>
    </w:p>
    <w:p w14:paraId="39262189" w14:textId="77777777" w:rsidR="0049240D" w:rsidRDefault="0049240D" w:rsidP="0049240D">
      <w:pPr>
        <w:tabs>
          <w:tab w:val="right" w:pos="8640"/>
        </w:tabs>
      </w:pPr>
      <w:r>
        <w:t>Then take the dot product of this vector with itself and we can work it out.  We have:</w:t>
      </w:r>
    </w:p>
    <w:p w14:paraId="06E165BB" w14:textId="77777777" w:rsidR="0049240D" w:rsidRDefault="0049240D" w:rsidP="0049240D">
      <w:pPr>
        <w:tabs>
          <w:tab w:val="right" w:pos="8640"/>
        </w:tabs>
      </w:pPr>
    </w:p>
    <w:p w14:paraId="10086C10" w14:textId="77777777" w:rsidR="0049240D" w:rsidRDefault="00631F81" w:rsidP="0049240D">
      <w:pPr>
        <w:tabs>
          <w:tab w:val="right" w:pos="8640"/>
        </w:tabs>
      </w:pPr>
      <w:r w:rsidRPr="00631F81">
        <w:rPr>
          <w:position w:val="-36"/>
        </w:rPr>
        <w:object w:dxaOrig="1780" w:dyaOrig="840" w14:anchorId="6D888254">
          <v:shape id="_x0000_i1042" type="#_x0000_t75" style="width:89.1pt;height:42pt" o:ole="">
            <v:imagedata r:id="rId38" o:title=""/>
          </v:shape>
          <o:OLEObject Type="Embed" ProgID="Equation.DSMT4" ShapeID="_x0000_i1042" DrawAspect="Content" ObjectID="_1772367161" r:id="rId39"/>
        </w:object>
      </w:r>
    </w:p>
    <w:p w14:paraId="2E264CF9" w14:textId="77777777" w:rsidR="0049240D" w:rsidRDefault="0049240D" w:rsidP="0049240D">
      <w:pPr>
        <w:tabs>
          <w:tab w:val="right" w:pos="8640"/>
        </w:tabs>
      </w:pPr>
    </w:p>
    <w:p w14:paraId="0E63B7EA" w14:textId="77777777" w:rsidR="0049240D" w:rsidRDefault="0049240D" w:rsidP="0049240D">
      <w:pPr>
        <w:tabs>
          <w:tab w:val="right" w:pos="8640"/>
        </w:tabs>
      </w:pPr>
      <w:r>
        <w:lastRenderedPageBreak/>
        <w:t>Now we need to find another expression for what the product of these two operators is in order to explicitly evaluate their action (including the constant of proportionality) on the kets.  So consider that:</w:t>
      </w:r>
    </w:p>
    <w:p w14:paraId="22933C1D" w14:textId="77777777" w:rsidR="0049240D" w:rsidRDefault="0049240D" w:rsidP="0049240D">
      <w:pPr>
        <w:tabs>
          <w:tab w:val="right" w:pos="8640"/>
        </w:tabs>
      </w:pPr>
    </w:p>
    <w:p w14:paraId="0575EF8B" w14:textId="77777777" w:rsidR="0049240D" w:rsidRDefault="0049240D" w:rsidP="0049240D">
      <w:pPr>
        <w:tabs>
          <w:tab w:val="right" w:pos="8640"/>
        </w:tabs>
      </w:pPr>
      <w:r w:rsidRPr="0049240D">
        <w:rPr>
          <w:position w:val="-98"/>
        </w:rPr>
        <w:object w:dxaOrig="2920" w:dyaOrig="2160" w14:anchorId="28FCC7F4">
          <v:shape id="_x0000_i1043" type="#_x0000_t75" style="width:145.85pt;height:108pt" o:ole="">
            <v:imagedata r:id="rId40" o:title=""/>
          </v:shape>
          <o:OLEObject Type="Embed" ProgID="Equation.DSMT4" ShapeID="_x0000_i1043" DrawAspect="Content" ObjectID="_1772367162" r:id="rId41"/>
        </w:object>
      </w:r>
    </w:p>
    <w:p w14:paraId="18735428" w14:textId="77777777" w:rsidR="0049240D" w:rsidRDefault="0049240D" w:rsidP="0049240D">
      <w:pPr>
        <w:tabs>
          <w:tab w:val="right" w:pos="8640"/>
        </w:tabs>
      </w:pPr>
    </w:p>
    <w:p w14:paraId="1B703FE6" w14:textId="77777777" w:rsidR="0049240D" w:rsidRDefault="0049240D" w:rsidP="0049240D">
      <w:pPr>
        <w:tabs>
          <w:tab w:val="right" w:pos="8640"/>
        </w:tabs>
      </w:pPr>
      <w:r>
        <w:t>So we have an important identity:</w:t>
      </w:r>
    </w:p>
    <w:p w14:paraId="3C502B54" w14:textId="77777777" w:rsidR="0049240D" w:rsidRDefault="0049240D" w:rsidP="0049240D">
      <w:pPr>
        <w:tabs>
          <w:tab w:val="right" w:pos="8640"/>
        </w:tabs>
      </w:pPr>
    </w:p>
    <w:p w14:paraId="6A9B0802" w14:textId="77777777" w:rsidR="0049240D" w:rsidRDefault="0049240D" w:rsidP="0049240D">
      <w:pPr>
        <w:tabs>
          <w:tab w:val="right" w:pos="8640"/>
        </w:tabs>
      </w:pPr>
      <w:r w:rsidRPr="0049240D">
        <w:rPr>
          <w:position w:val="-12"/>
        </w:rPr>
        <w:object w:dxaOrig="1960" w:dyaOrig="400" w14:anchorId="048FA3CD">
          <v:shape id="_x0000_i1044" type="#_x0000_t75" style="width:98.3pt;height:20.3pt" o:ole="" filled="t" fillcolor="#cfc">
            <v:imagedata r:id="rId42" o:title=""/>
          </v:shape>
          <o:OLEObject Type="Embed" ProgID="Equation.DSMT4" ShapeID="_x0000_i1044" DrawAspect="Content" ObjectID="_1772367163" r:id="rId43"/>
        </w:object>
      </w:r>
    </w:p>
    <w:p w14:paraId="588F3467" w14:textId="77777777" w:rsidR="0049240D" w:rsidRDefault="0049240D" w:rsidP="0049240D">
      <w:pPr>
        <w:tabs>
          <w:tab w:val="right" w:pos="8640"/>
        </w:tabs>
      </w:pPr>
    </w:p>
    <w:p w14:paraId="08DA410B" w14:textId="77777777" w:rsidR="0049240D" w:rsidRDefault="004C28BC" w:rsidP="0049240D">
      <w:pPr>
        <w:tabs>
          <w:tab w:val="right" w:pos="8640"/>
        </w:tabs>
      </w:pPr>
      <w:r>
        <w:t>N</w:t>
      </w:r>
      <w:r w:rsidR="0049240D">
        <w:t>ow use this in our normalization expression,</w:t>
      </w:r>
    </w:p>
    <w:p w14:paraId="37FDEC82" w14:textId="77777777" w:rsidR="0049240D" w:rsidRDefault="0049240D" w:rsidP="0049240D">
      <w:pPr>
        <w:tabs>
          <w:tab w:val="right" w:pos="8640"/>
        </w:tabs>
      </w:pPr>
    </w:p>
    <w:p w14:paraId="236702D5" w14:textId="77777777" w:rsidR="0049240D" w:rsidRDefault="00872C71" w:rsidP="0049240D">
      <w:pPr>
        <w:tabs>
          <w:tab w:val="right" w:pos="8640"/>
        </w:tabs>
      </w:pPr>
      <w:r w:rsidRPr="00631F81">
        <w:rPr>
          <w:position w:val="-92"/>
        </w:rPr>
        <w:object w:dxaOrig="9740" w:dyaOrig="2060" w14:anchorId="158B9FE1">
          <v:shape id="_x0000_i1045" type="#_x0000_t75" style="width:486.9pt;height:102.9pt" o:ole="">
            <v:imagedata r:id="rId44" o:title=""/>
          </v:shape>
          <o:OLEObject Type="Embed" ProgID="Equation.DSMT4" ShapeID="_x0000_i1045" DrawAspect="Content" ObjectID="_1772367164" r:id="rId45"/>
        </w:object>
      </w:r>
    </w:p>
    <w:p w14:paraId="41E4636B" w14:textId="77777777" w:rsidR="0049240D" w:rsidRDefault="0049240D" w:rsidP="0049240D">
      <w:pPr>
        <w:tabs>
          <w:tab w:val="right" w:pos="8640"/>
        </w:tabs>
      </w:pPr>
      <w:r>
        <w:t>and so we have explicitly that:</w:t>
      </w:r>
    </w:p>
    <w:p w14:paraId="71C6E8FE" w14:textId="77777777" w:rsidR="0049240D" w:rsidRDefault="0049240D" w:rsidP="0049240D">
      <w:pPr>
        <w:tabs>
          <w:tab w:val="right" w:pos="8640"/>
        </w:tabs>
      </w:pPr>
    </w:p>
    <w:p w14:paraId="76E55267" w14:textId="77777777" w:rsidR="0049240D" w:rsidRDefault="004C28BC" w:rsidP="0049240D">
      <w:pPr>
        <w:tabs>
          <w:tab w:val="right" w:pos="8640"/>
        </w:tabs>
      </w:pPr>
      <w:r w:rsidRPr="00631F81">
        <w:rPr>
          <w:position w:val="-14"/>
        </w:rPr>
        <w:object w:dxaOrig="3700" w:dyaOrig="420" w14:anchorId="28813B41">
          <v:shape id="_x0000_i1046" type="#_x0000_t75" style="width:185.1pt;height:21.25pt" o:ole="" filled="t" fillcolor="#cfc">
            <v:imagedata r:id="rId46" o:title=""/>
          </v:shape>
          <o:OLEObject Type="Embed" ProgID="Equation.DSMT4" ShapeID="_x0000_i1046" DrawAspect="Content" ObjectID="_1772367165" r:id="rId47"/>
        </w:object>
      </w:r>
    </w:p>
    <w:p w14:paraId="56973C9E" w14:textId="77777777" w:rsidR="0049240D" w:rsidRDefault="0049240D" w:rsidP="0049240D">
      <w:pPr>
        <w:tabs>
          <w:tab w:val="right" w:pos="8640"/>
        </w:tabs>
      </w:pPr>
    </w:p>
    <w:p w14:paraId="02FD5557" w14:textId="77777777" w:rsidR="00D024D0" w:rsidRDefault="004213D8" w:rsidP="0049240D">
      <w:pPr>
        <w:tabs>
          <w:tab w:val="right" w:pos="8640"/>
        </w:tabs>
      </w:pPr>
      <w:r>
        <w:t xml:space="preserve">So this is major progress, but we still don’t know the allowed values of </w:t>
      </w:r>
      <w:r w:rsidR="00631F81">
        <w:t>ℓ</w:t>
      </w:r>
      <w:r>
        <w:t xml:space="preserve"> and </w:t>
      </w:r>
      <w:r w:rsidR="00631F81">
        <w:t>m</w:t>
      </w:r>
      <w:r>
        <w:t xml:space="preserve">, though we do know what </w:t>
      </w:r>
      <w:r w:rsidR="00631F81">
        <w:t>m</w:t>
      </w:r>
      <w:r>
        <w:t xml:space="preserve"> can increase by</w:t>
      </w:r>
      <w:r w:rsidR="00631F81">
        <w:t xml:space="preserve"> (</w:t>
      </w:r>
      <w:r w:rsidR="00631F81">
        <w:rPr>
          <w:rFonts w:ascii="Garamond" w:hAnsi="Garamond"/>
        </w:rPr>
        <w:t>±</w:t>
      </w:r>
      <w:r w:rsidR="00631F81">
        <w:t>1)</w:t>
      </w:r>
      <w:r>
        <w:t xml:space="preserve">. </w:t>
      </w:r>
      <w:r w:rsidR="0051439B">
        <w:t xml:space="preserve"> </w:t>
      </w:r>
      <w:r w:rsidR="00872C71">
        <w:t xml:space="preserve">But think about this.  Suppose we keep applying the raising operator to an eigenstate.  Then this will keep increasing the value of m, which will keep </w:t>
      </w:r>
      <w:r w:rsidR="00BE2965">
        <w:t>decreas</w:t>
      </w:r>
      <w:r w:rsidR="00872C71">
        <w:t>ing the value of the pre-factor</w:t>
      </w:r>
      <w:r w:rsidR="00BE2965">
        <w:t>, c,</w:t>
      </w:r>
      <w:r w:rsidR="00872C71">
        <w:t xml:space="preserve"> we just calculated.  Now observe that the maximum value that m can take on</w:t>
      </w:r>
      <w:r w:rsidR="00BE2965">
        <w:t xml:space="preserve"> must be ℓ, at which point c would be 0.  If m could be any larger, then c would be imaginary which would make the normalization of the state </w:t>
      </w:r>
      <w:r w:rsidR="005569E2">
        <w:t xml:space="preserve">&lt;ℓ,m+1|ℓ,m+1&gt; negative for instance – and this cannot be allowed.  </w:t>
      </w:r>
      <w:r w:rsidR="004C28BC">
        <w:t xml:space="preserve">On the other hand, suppose that we keep applying the lowering operator to this state.  This will decrease the value of m, which will keep decreasing the value of the prefactors.  The minimum value that m can take on is the value of m such that the prefactor is zero.  So this would be m = -ℓ.  </w:t>
      </w:r>
    </w:p>
    <w:p w14:paraId="4BBF9936" w14:textId="77777777" w:rsidR="00221CB6" w:rsidRDefault="00221CB6" w:rsidP="0049240D">
      <w:pPr>
        <w:tabs>
          <w:tab w:val="right" w:pos="8640"/>
        </w:tabs>
      </w:pPr>
    </w:p>
    <w:p w14:paraId="106585B6" w14:textId="77777777" w:rsidR="00221CB6" w:rsidRDefault="00221CB6" w:rsidP="0049240D">
      <w:pPr>
        <w:tabs>
          <w:tab w:val="right" w:pos="8640"/>
        </w:tabs>
      </w:pPr>
      <w:r>
        <w:t xml:space="preserve">Now by applying the raising operator to the state |ℓ,-ℓ&gt;, the appropriate number of times, we must be able to get to the state |ℓ,ℓ&gt;.  Now we would have to apply the raising </w:t>
      </w:r>
      <w:r>
        <w:lastRenderedPageBreak/>
        <w:t xml:space="preserve">operator a total of 2ℓ times to go from the bottom state |ℓ,-ℓ&gt; to the top |ℓ,ℓ&gt;.  So we must have that 2ℓ is a natural number: </w:t>
      </w:r>
      <w:r w:rsidRPr="00221CB6">
        <w:rPr>
          <w:position w:val="-6"/>
        </w:rPr>
        <w:object w:dxaOrig="700" w:dyaOrig="279" w14:anchorId="00CAEF27">
          <v:shape id="_x0000_i1047" type="#_x0000_t75" style="width:35.1pt;height:13.85pt" o:ole="">
            <v:imagedata r:id="rId48" o:title=""/>
          </v:shape>
          <o:OLEObject Type="Embed" ProgID="Equation.DSMT4" ShapeID="_x0000_i1047" DrawAspect="Content" ObjectID="_1772367166" r:id="rId49"/>
        </w:object>
      </w:r>
      <w:r>
        <w:t>.  Or in other words,</w:t>
      </w:r>
    </w:p>
    <w:p w14:paraId="21C76079" w14:textId="77777777" w:rsidR="00221CB6" w:rsidRDefault="00221CB6" w:rsidP="0049240D">
      <w:pPr>
        <w:tabs>
          <w:tab w:val="right" w:pos="8640"/>
        </w:tabs>
      </w:pPr>
    </w:p>
    <w:p w14:paraId="78CCD520" w14:textId="77777777" w:rsidR="00221CB6" w:rsidRDefault="00221CB6" w:rsidP="0049240D">
      <w:pPr>
        <w:tabs>
          <w:tab w:val="right" w:pos="8640"/>
        </w:tabs>
      </w:pPr>
      <w:r w:rsidRPr="00221CB6">
        <w:rPr>
          <w:position w:val="-24"/>
        </w:rPr>
        <w:object w:dxaOrig="2120" w:dyaOrig="620" w14:anchorId="04456A09">
          <v:shape id="_x0000_i1048" type="#_x0000_t75" style="width:106.15pt;height:30.9pt" o:ole="">
            <v:imagedata r:id="rId50" o:title=""/>
          </v:shape>
          <o:OLEObject Type="Embed" ProgID="Equation.DSMT4" ShapeID="_x0000_i1048" DrawAspect="Content" ObjectID="_1772367167" r:id="rId51"/>
        </w:object>
      </w:r>
    </w:p>
    <w:p w14:paraId="65191E4A" w14:textId="77777777" w:rsidR="00FF04F6" w:rsidRDefault="00FF04F6" w:rsidP="00FF04F6">
      <w:pPr>
        <w:tabs>
          <w:tab w:val="right" w:pos="8640"/>
        </w:tabs>
      </w:pPr>
    </w:p>
    <w:p w14:paraId="0FABEBDB" w14:textId="77777777" w:rsidR="00FF04F6" w:rsidRDefault="00E22445" w:rsidP="00FF04F6">
      <w:pPr>
        <w:tabs>
          <w:tab w:val="right" w:pos="8640"/>
        </w:tabs>
      </w:pPr>
      <w:r>
        <w:t xml:space="preserve">So we have that the </w:t>
      </w:r>
      <w:r w:rsidR="007662A1">
        <w:t xml:space="preserve">general </w:t>
      </w:r>
      <w:r>
        <w:t>angular momentum eigenstates:</w:t>
      </w:r>
    </w:p>
    <w:p w14:paraId="5183E469" w14:textId="77777777" w:rsidR="00FF04F6" w:rsidRDefault="00FF04F6" w:rsidP="00FF04F6">
      <w:pPr>
        <w:tabs>
          <w:tab w:val="right" w:pos="8640"/>
        </w:tabs>
      </w:pPr>
    </w:p>
    <w:p w14:paraId="4BDE5E4B" w14:textId="77777777" w:rsidR="00FF04F6" w:rsidRDefault="007662A1" w:rsidP="00FF04F6">
      <w:pPr>
        <w:tabs>
          <w:tab w:val="right" w:pos="8640"/>
        </w:tabs>
      </w:pPr>
      <w:r w:rsidRPr="007662A1">
        <w:rPr>
          <w:position w:val="-92"/>
        </w:rPr>
        <w:object w:dxaOrig="3680" w:dyaOrig="2160" w14:anchorId="76019DF4">
          <v:shape id="_x0000_i1049" type="#_x0000_t75" style="width:184.15pt;height:108.9pt" o:ole="" filled="t" fillcolor="#cfc">
            <v:imagedata r:id="rId52" o:title=""/>
          </v:shape>
          <o:OLEObject Type="Embed" ProgID="Equation.DSMT4" ShapeID="_x0000_i1049" DrawAspect="Content" ObjectID="_1772367168" r:id="rId53"/>
        </w:object>
      </w:r>
    </w:p>
    <w:p w14:paraId="2CD44E65" w14:textId="77777777" w:rsidR="00FF04F6" w:rsidRDefault="00FF04F6" w:rsidP="00FF04F6">
      <w:pPr>
        <w:tabs>
          <w:tab w:val="right" w:pos="8640"/>
        </w:tabs>
      </w:pPr>
    </w:p>
    <w:p w14:paraId="67D048CA" w14:textId="77777777" w:rsidR="00E22445" w:rsidRPr="00E22445" w:rsidRDefault="00E22445" w:rsidP="00FF04F6">
      <w:pPr>
        <w:tabs>
          <w:tab w:val="right" w:pos="8640"/>
        </w:tabs>
        <w:rPr>
          <w:rFonts w:ascii="Arial" w:hAnsi="Arial" w:cs="Arial"/>
          <w:b/>
          <w:sz w:val="22"/>
          <w:szCs w:val="22"/>
        </w:rPr>
      </w:pPr>
      <w:r w:rsidRPr="00E22445">
        <w:rPr>
          <w:rFonts w:ascii="Arial" w:hAnsi="Arial" w:cs="Arial"/>
          <w:b/>
          <w:sz w:val="22"/>
          <w:szCs w:val="22"/>
        </w:rPr>
        <w:t>Orbital angular momentum eigenstates in position space</w:t>
      </w:r>
    </w:p>
    <w:p w14:paraId="3C854DE4" w14:textId="77777777" w:rsidR="00E22445" w:rsidRDefault="00E22445" w:rsidP="00FF04F6">
      <w:pPr>
        <w:tabs>
          <w:tab w:val="right" w:pos="8640"/>
        </w:tabs>
      </w:pPr>
      <w:r>
        <w:t xml:space="preserve">Focusing on the natural number values of ℓ for now, let’s project these eigenstates onto position space and see that they are the same as those we derived before.  </w:t>
      </w:r>
      <w:r w:rsidR="009E605C">
        <w:t>In practice, given a particular value of ℓ, we would start at the bottom of the rung – so to speak, with ψ</w:t>
      </w:r>
      <w:r w:rsidR="009E605C">
        <w:rPr>
          <w:vertAlign w:val="subscript"/>
        </w:rPr>
        <w:t>ℓ,-ℓ</w:t>
      </w:r>
      <w:r w:rsidR="009E605C">
        <w:t>(</w:t>
      </w:r>
      <w:r w:rsidR="009E605C" w:rsidRPr="009E605C">
        <w:rPr>
          <w:b/>
        </w:rPr>
        <w:t>r</w:t>
      </w:r>
      <w:r w:rsidR="009E605C">
        <w:t>).  Since it is the lowest state, we must have:</w:t>
      </w:r>
    </w:p>
    <w:p w14:paraId="6109FBDE" w14:textId="77777777" w:rsidR="00E22445" w:rsidRDefault="00E22445" w:rsidP="00FF04F6">
      <w:pPr>
        <w:tabs>
          <w:tab w:val="right" w:pos="8640"/>
        </w:tabs>
      </w:pPr>
    </w:p>
    <w:p w14:paraId="57105DE5" w14:textId="77777777" w:rsidR="00E22445" w:rsidRDefault="00E56599" w:rsidP="00FF04F6">
      <w:pPr>
        <w:tabs>
          <w:tab w:val="right" w:pos="8640"/>
        </w:tabs>
      </w:pPr>
      <w:r w:rsidRPr="00E22445">
        <w:rPr>
          <w:position w:val="-12"/>
        </w:rPr>
        <w:object w:dxaOrig="1219" w:dyaOrig="400" w14:anchorId="3715984E">
          <v:shape id="_x0000_i1050" type="#_x0000_t75" style="width:60.9pt;height:19.85pt" o:ole="">
            <v:imagedata r:id="rId54" o:title=""/>
          </v:shape>
          <o:OLEObject Type="Embed" ProgID="Equation.DSMT4" ShapeID="_x0000_i1050" DrawAspect="Content" ObjectID="_1772367169" r:id="rId55"/>
        </w:object>
      </w:r>
    </w:p>
    <w:p w14:paraId="29EF09C3" w14:textId="77777777" w:rsidR="00E22445" w:rsidRDefault="00E22445" w:rsidP="00FF04F6">
      <w:pPr>
        <w:tabs>
          <w:tab w:val="right" w:pos="8640"/>
        </w:tabs>
      </w:pPr>
    </w:p>
    <w:p w14:paraId="52564313" w14:textId="77777777" w:rsidR="00E22445" w:rsidRDefault="00E22445" w:rsidP="00FF04F6">
      <w:pPr>
        <w:tabs>
          <w:tab w:val="right" w:pos="8640"/>
        </w:tabs>
      </w:pPr>
      <w:r>
        <w:t>Projecting this onto position space we’d have:</w:t>
      </w:r>
    </w:p>
    <w:p w14:paraId="52580372" w14:textId="77777777" w:rsidR="00E22445" w:rsidRDefault="00E22445" w:rsidP="00FF04F6">
      <w:pPr>
        <w:tabs>
          <w:tab w:val="right" w:pos="8640"/>
        </w:tabs>
      </w:pPr>
    </w:p>
    <w:p w14:paraId="15891A90" w14:textId="77777777" w:rsidR="00E22445" w:rsidRDefault="00E56599" w:rsidP="00FF04F6">
      <w:pPr>
        <w:tabs>
          <w:tab w:val="right" w:pos="8640"/>
        </w:tabs>
      </w:pPr>
      <w:r w:rsidRPr="00E22445">
        <w:rPr>
          <w:position w:val="-12"/>
        </w:rPr>
        <w:object w:dxaOrig="1480" w:dyaOrig="400" w14:anchorId="5280A9E6">
          <v:shape id="_x0000_i1051" type="#_x0000_t75" style="width:73.85pt;height:19.85pt" o:ole="">
            <v:imagedata r:id="rId56" o:title=""/>
          </v:shape>
          <o:OLEObject Type="Embed" ProgID="Equation.DSMT4" ShapeID="_x0000_i1051" DrawAspect="Content" ObjectID="_1772367170" r:id="rId57"/>
        </w:object>
      </w:r>
    </w:p>
    <w:p w14:paraId="47CCBA3D" w14:textId="77777777" w:rsidR="00E22445" w:rsidRDefault="00E22445" w:rsidP="00FF04F6">
      <w:pPr>
        <w:tabs>
          <w:tab w:val="right" w:pos="8640"/>
        </w:tabs>
      </w:pPr>
    </w:p>
    <w:p w14:paraId="14118B48" w14:textId="77777777" w:rsidR="00E22445" w:rsidRDefault="00490FAD" w:rsidP="00FF04F6">
      <w:pPr>
        <w:tabs>
          <w:tab w:val="right" w:pos="8640"/>
        </w:tabs>
      </w:pPr>
      <w:r>
        <w:t>If we project the</w:t>
      </w:r>
      <w:r w:rsidR="00F36B1D">
        <w:t xml:space="preserve"> </w:t>
      </w:r>
      <m:oMath>
        <m:acc>
          <m:accPr>
            <m:ctrlPr>
              <w:rPr>
                <w:rFonts w:ascii="Cambria Math" w:hAnsi="Cambria Math"/>
                <w:i/>
              </w:rPr>
            </m:ctrlPr>
          </m:accPr>
          <m:e>
            <m:r>
              <w:rPr>
                <w:rFonts w:ascii="Cambria Math" w:hAnsi="Cambria Math"/>
              </w:rPr>
              <m:t>L</m:t>
            </m:r>
          </m:e>
        </m:acc>
      </m:oMath>
      <w:r w:rsidR="00F36B1D">
        <w:rPr>
          <w:vertAlign w:val="subscript"/>
        </w:rPr>
        <w:t>x</w:t>
      </w:r>
      <w:r>
        <w:t xml:space="preserve"> and</w:t>
      </w:r>
      <w:r w:rsidR="00F36B1D">
        <w:t xml:space="preserve"> </w:t>
      </w:r>
      <m:oMath>
        <m:acc>
          <m:accPr>
            <m:ctrlPr>
              <w:rPr>
                <w:rFonts w:ascii="Cambria Math" w:hAnsi="Cambria Math"/>
                <w:i/>
              </w:rPr>
            </m:ctrlPr>
          </m:accPr>
          <m:e>
            <m:r>
              <w:rPr>
                <w:rFonts w:ascii="Cambria Math" w:hAnsi="Cambria Math"/>
              </w:rPr>
              <m:t>L</m:t>
            </m:r>
          </m:e>
        </m:acc>
      </m:oMath>
      <w:r w:rsidR="00F36B1D">
        <w:rPr>
          <w:vertAlign w:val="subscript"/>
        </w:rPr>
        <w:t>y</w:t>
      </w:r>
      <w:r w:rsidR="00F36B1D">
        <w:t xml:space="preserve"> </w:t>
      </w:r>
      <w:r>
        <w:t>angular momentum operators onto position space, like we did for the</w:t>
      </w:r>
      <w:r w:rsidR="00F36B1D">
        <w:t xml:space="preserve"> </w:t>
      </w:r>
      <m:oMath>
        <m:acc>
          <m:accPr>
            <m:ctrlPr>
              <w:rPr>
                <w:rFonts w:ascii="Cambria Math" w:hAnsi="Cambria Math"/>
                <w:i/>
              </w:rPr>
            </m:ctrlPr>
          </m:accPr>
          <m:e>
            <m:r>
              <w:rPr>
                <w:rFonts w:ascii="Cambria Math" w:hAnsi="Cambria Math"/>
              </w:rPr>
              <m:t>L</m:t>
            </m:r>
          </m:e>
        </m:acc>
      </m:oMath>
      <w:r w:rsidR="00F36B1D">
        <w:rPr>
          <w:vertAlign w:val="subscript"/>
        </w:rPr>
        <w:t>z</w:t>
      </w:r>
      <w:r>
        <w:t xml:space="preserve"> and </w:t>
      </w:r>
      <m:oMath>
        <m:sSup>
          <m:sSupPr>
            <m:ctrlPr>
              <w:rPr>
                <w:rFonts w:ascii="Cambria Math" w:hAnsi="Cambria Math"/>
                <w:i/>
              </w:rPr>
            </m:ctrlPr>
          </m:sSupPr>
          <m:e>
            <m:acc>
              <m:accPr>
                <m:ctrlPr>
                  <w:rPr>
                    <w:rFonts w:ascii="Cambria Math" w:hAnsi="Cambria Math"/>
                    <w:i/>
                  </w:rPr>
                </m:ctrlPr>
              </m:accPr>
              <m:e>
                <m:r>
                  <w:rPr>
                    <w:rFonts w:ascii="Cambria Math" w:hAnsi="Cambria Math"/>
                  </w:rPr>
                  <m:t>L</m:t>
                </m:r>
              </m:e>
            </m:acc>
          </m:e>
          <m:sup>
            <m:r>
              <w:rPr>
                <w:rFonts w:ascii="Cambria Math" w:hAnsi="Cambria Math"/>
              </w:rPr>
              <m:t>2</m:t>
            </m:r>
          </m:sup>
        </m:sSup>
      </m:oMath>
      <w:r>
        <w:t xml:space="preserve"> operators, then we’d get:</w:t>
      </w:r>
    </w:p>
    <w:p w14:paraId="001909D3" w14:textId="77777777" w:rsidR="00E22445" w:rsidRDefault="00E22445" w:rsidP="00FF04F6">
      <w:pPr>
        <w:tabs>
          <w:tab w:val="right" w:pos="8640"/>
        </w:tabs>
      </w:pPr>
    </w:p>
    <w:p w14:paraId="5B9A8DC3" w14:textId="77777777" w:rsidR="00E22445" w:rsidRDefault="00E22445" w:rsidP="00FF04F6">
      <w:pPr>
        <w:tabs>
          <w:tab w:val="right" w:pos="8640"/>
        </w:tabs>
      </w:pPr>
      <w:r w:rsidRPr="00E22445">
        <w:rPr>
          <w:position w:val="-68"/>
        </w:rPr>
        <w:object w:dxaOrig="5300" w:dyaOrig="1480" w14:anchorId="2D02B3EC">
          <v:shape id="_x0000_i1052" type="#_x0000_t75" style="width:264.9pt;height:73.85pt" o:ole="">
            <v:imagedata r:id="rId58" o:title=""/>
          </v:shape>
          <o:OLEObject Type="Embed" ProgID="Equation.DSMT4" ShapeID="_x0000_i1052" DrawAspect="Content" ObjectID="_1772367171" r:id="rId59"/>
        </w:object>
      </w:r>
    </w:p>
    <w:p w14:paraId="533D4ED4" w14:textId="77777777" w:rsidR="00490FAD" w:rsidRDefault="00490FAD" w:rsidP="00FF04F6">
      <w:pPr>
        <w:tabs>
          <w:tab w:val="right" w:pos="8640"/>
        </w:tabs>
      </w:pPr>
    </w:p>
    <w:p w14:paraId="7205EC16" w14:textId="77777777" w:rsidR="00490FAD" w:rsidRDefault="00490FAD" w:rsidP="00FF04F6">
      <w:pPr>
        <w:tabs>
          <w:tab w:val="right" w:pos="8640"/>
        </w:tabs>
      </w:pPr>
      <w:r>
        <w:t>and consequently we’d have:</w:t>
      </w:r>
    </w:p>
    <w:p w14:paraId="683EF65C" w14:textId="77777777" w:rsidR="00490FAD" w:rsidRDefault="00490FAD" w:rsidP="00FF04F6">
      <w:pPr>
        <w:tabs>
          <w:tab w:val="right" w:pos="8640"/>
        </w:tabs>
      </w:pPr>
    </w:p>
    <w:p w14:paraId="527E16B1" w14:textId="77777777" w:rsidR="00490FAD" w:rsidRDefault="00490FAD" w:rsidP="00FF04F6">
      <w:pPr>
        <w:tabs>
          <w:tab w:val="right" w:pos="8640"/>
        </w:tabs>
      </w:pPr>
      <w:r w:rsidRPr="00490FAD">
        <w:rPr>
          <w:position w:val="-126"/>
        </w:rPr>
        <w:object w:dxaOrig="7000" w:dyaOrig="2640" w14:anchorId="5BBD36A1">
          <v:shape id="_x0000_i1053" type="#_x0000_t75" style="width:349.85pt;height:132pt" o:ole="">
            <v:imagedata r:id="rId60" o:title=""/>
          </v:shape>
          <o:OLEObject Type="Embed" ProgID="Equation.DSMT4" ShapeID="_x0000_i1053" DrawAspect="Content" ObjectID="_1772367172" r:id="rId61"/>
        </w:object>
      </w:r>
    </w:p>
    <w:p w14:paraId="4A395406" w14:textId="77777777" w:rsidR="00490FAD" w:rsidRDefault="00490FAD" w:rsidP="00FF04F6">
      <w:pPr>
        <w:tabs>
          <w:tab w:val="right" w:pos="8640"/>
        </w:tabs>
      </w:pPr>
    </w:p>
    <w:p w14:paraId="14594E36" w14:textId="77777777" w:rsidR="00490FAD" w:rsidRDefault="00490FAD" w:rsidP="00FF04F6">
      <w:pPr>
        <w:tabs>
          <w:tab w:val="right" w:pos="8640"/>
        </w:tabs>
      </w:pPr>
      <w:r>
        <w:t>And so our equation would read,</w:t>
      </w:r>
    </w:p>
    <w:p w14:paraId="411A33E6" w14:textId="77777777" w:rsidR="00490FAD" w:rsidRDefault="00490FAD" w:rsidP="00FF04F6">
      <w:pPr>
        <w:tabs>
          <w:tab w:val="right" w:pos="8640"/>
        </w:tabs>
      </w:pPr>
    </w:p>
    <w:p w14:paraId="2545E6EF" w14:textId="77777777" w:rsidR="00490FAD" w:rsidRDefault="006E01CD" w:rsidP="00FF04F6">
      <w:pPr>
        <w:tabs>
          <w:tab w:val="right" w:pos="8640"/>
        </w:tabs>
      </w:pPr>
      <w:r w:rsidRPr="00490FAD">
        <w:rPr>
          <w:position w:val="-106"/>
        </w:rPr>
        <w:object w:dxaOrig="3400" w:dyaOrig="1900" w14:anchorId="04E5ACC9">
          <v:shape id="_x0000_i1054" type="#_x0000_t75" style="width:169.85pt;height:95.1pt" o:ole="">
            <v:imagedata r:id="rId62" o:title=""/>
          </v:shape>
          <o:OLEObject Type="Embed" ProgID="Equation.DSMT4" ShapeID="_x0000_i1054" DrawAspect="Content" ObjectID="_1772367173" r:id="rId63"/>
        </w:object>
      </w:r>
    </w:p>
    <w:p w14:paraId="05B91347" w14:textId="77777777" w:rsidR="00232B4E" w:rsidRDefault="00232B4E" w:rsidP="00FF04F6">
      <w:pPr>
        <w:tabs>
          <w:tab w:val="right" w:pos="8640"/>
        </w:tabs>
      </w:pPr>
    </w:p>
    <w:p w14:paraId="282543F7" w14:textId="77777777" w:rsidR="00232B4E" w:rsidRDefault="00232B4E" w:rsidP="00FF04F6">
      <w:pPr>
        <w:tabs>
          <w:tab w:val="right" w:pos="8640"/>
        </w:tabs>
      </w:pPr>
      <w:r>
        <w:t>I suppose we ought to try separation of variables to solve such an equation.  So let ψ(r) = Θ(θ)Φ(φ).  Then we have:</w:t>
      </w:r>
    </w:p>
    <w:p w14:paraId="38AD24E9" w14:textId="77777777" w:rsidR="00232B4E" w:rsidRDefault="00232B4E" w:rsidP="00FF04F6">
      <w:pPr>
        <w:tabs>
          <w:tab w:val="right" w:pos="8640"/>
        </w:tabs>
      </w:pPr>
    </w:p>
    <w:p w14:paraId="656DD1BD" w14:textId="77777777" w:rsidR="00232B4E" w:rsidRDefault="00232B4E" w:rsidP="00FF04F6">
      <w:pPr>
        <w:tabs>
          <w:tab w:val="right" w:pos="8640"/>
        </w:tabs>
      </w:pPr>
      <w:r w:rsidRPr="00232B4E">
        <w:rPr>
          <w:position w:val="-80"/>
        </w:rPr>
        <w:object w:dxaOrig="3280" w:dyaOrig="1780" w14:anchorId="7A225CE1">
          <v:shape id="_x0000_i1055" type="#_x0000_t75" style="width:163.85pt;height:89.1pt" o:ole="">
            <v:imagedata r:id="rId64" o:title=""/>
          </v:shape>
          <o:OLEObject Type="Embed" ProgID="Equation.DSMT4" ShapeID="_x0000_i1055" DrawAspect="Content" ObjectID="_1772367174" r:id="rId65"/>
        </w:object>
      </w:r>
    </w:p>
    <w:p w14:paraId="41142A5C" w14:textId="77777777" w:rsidR="00232B4E" w:rsidRDefault="00232B4E" w:rsidP="00FF04F6">
      <w:pPr>
        <w:tabs>
          <w:tab w:val="right" w:pos="8640"/>
        </w:tabs>
      </w:pPr>
    </w:p>
    <w:p w14:paraId="3DA9D813" w14:textId="77777777" w:rsidR="00232B4E" w:rsidRDefault="00232B4E" w:rsidP="00FF04F6">
      <w:pPr>
        <w:tabs>
          <w:tab w:val="right" w:pos="8640"/>
        </w:tabs>
      </w:pPr>
      <w:r>
        <w:t>Both sides must be equal to a constant so:</w:t>
      </w:r>
    </w:p>
    <w:p w14:paraId="37D323C6" w14:textId="77777777" w:rsidR="00232B4E" w:rsidRDefault="00232B4E" w:rsidP="00FF04F6">
      <w:pPr>
        <w:tabs>
          <w:tab w:val="right" w:pos="8640"/>
        </w:tabs>
      </w:pPr>
    </w:p>
    <w:p w14:paraId="3A1038B9" w14:textId="77777777" w:rsidR="00232B4E" w:rsidRDefault="00232B4E" w:rsidP="00FF04F6">
      <w:pPr>
        <w:tabs>
          <w:tab w:val="right" w:pos="8640"/>
        </w:tabs>
      </w:pPr>
      <w:r w:rsidRPr="00232B4E">
        <w:rPr>
          <w:position w:val="-62"/>
        </w:rPr>
        <w:object w:dxaOrig="4260" w:dyaOrig="1359" w14:anchorId="135216FB">
          <v:shape id="_x0000_i1056" type="#_x0000_t75" style="width:213.25pt;height:67.85pt" o:ole="">
            <v:imagedata r:id="rId66" o:title=""/>
          </v:shape>
          <o:OLEObject Type="Embed" ProgID="Equation.DSMT4" ShapeID="_x0000_i1056" DrawAspect="Content" ObjectID="_1772367175" r:id="rId67"/>
        </w:object>
      </w:r>
    </w:p>
    <w:p w14:paraId="1B5CEA39" w14:textId="77777777" w:rsidR="00232B4E" w:rsidRDefault="00232B4E" w:rsidP="00FF04F6">
      <w:pPr>
        <w:tabs>
          <w:tab w:val="right" w:pos="8640"/>
        </w:tabs>
      </w:pPr>
    </w:p>
    <w:p w14:paraId="56925E74" w14:textId="77777777" w:rsidR="00232B4E" w:rsidRDefault="00232B4E" w:rsidP="00FF04F6">
      <w:pPr>
        <w:tabs>
          <w:tab w:val="right" w:pos="8640"/>
        </w:tabs>
      </w:pPr>
      <w:r>
        <w:t>This yields the solutions,</w:t>
      </w:r>
    </w:p>
    <w:p w14:paraId="483E6880" w14:textId="77777777" w:rsidR="00232B4E" w:rsidRDefault="00232B4E" w:rsidP="00FF04F6">
      <w:pPr>
        <w:tabs>
          <w:tab w:val="right" w:pos="8640"/>
        </w:tabs>
      </w:pPr>
    </w:p>
    <w:p w14:paraId="1D3BC09B" w14:textId="77777777" w:rsidR="00232B4E" w:rsidRDefault="00AF42BB" w:rsidP="00FF04F6">
      <w:pPr>
        <w:tabs>
          <w:tab w:val="right" w:pos="8640"/>
        </w:tabs>
      </w:pPr>
      <w:r w:rsidRPr="00AF42BB">
        <w:rPr>
          <w:position w:val="-98"/>
        </w:rPr>
        <w:object w:dxaOrig="4260" w:dyaOrig="2600" w14:anchorId="4F485CBF">
          <v:shape id="_x0000_i1057" type="#_x0000_t75" style="width:213.25pt;height:130.15pt" o:ole="">
            <v:imagedata r:id="rId68" o:title=""/>
          </v:shape>
          <o:OLEObject Type="Embed" ProgID="Equation.DSMT4" ShapeID="_x0000_i1057" DrawAspect="Content" ObjectID="_1772367176" r:id="rId69"/>
        </w:object>
      </w:r>
    </w:p>
    <w:p w14:paraId="1858C670" w14:textId="77777777" w:rsidR="00AF42BB" w:rsidRDefault="00AF42BB" w:rsidP="00FF04F6">
      <w:pPr>
        <w:tabs>
          <w:tab w:val="right" w:pos="8640"/>
        </w:tabs>
      </w:pPr>
    </w:p>
    <w:p w14:paraId="20C17F25" w14:textId="77777777" w:rsidR="00AF42BB" w:rsidRDefault="00AF42BB" w:rsidP="00FF04F6">
      <w:pPr>
        <w:tabs>
          <w:tab w:val="right" w:pos="8640"/>
        </w:tabs>
      </w:pPr>
      <w:r>
        <w:t>So all total we have:</w:t>
      </w:r>
    </w:p>
    <w:p w14:paraId="3A377AB8" w14:textId="77777777" w:rsidR="00AF42BB" w:rsidRDefault="00AF42BB" w:rsidP="00FF04F6">
      <w:pPr>
        <w:tabs>
          <w:tab w:val="right" w:pos="8640"/>
        </w:tabs>
      </w:pPr>
    </w:p>
    <w:p w14:paraId="7D6BBB3C" w14:textId="77777777" w:rsidR="00AF42BB" w:rsidRDefault="009E605C" w:rsidP="00FF04F6">
      <w:pPr>
        <w:tabs>
          <w:tab w:val="right" w:pos="8640"/>
        </w:tabs>
      </w:pPr>
      <w:r w:rsidRPr="009E605C">
        <w:rPr>
          <w:position w:val="-14"/>
        </w:rPr>
        <w:object w:dxaOrig="2299" w:dyaOrig="400" w14:anchorId="261AE2C1">
          <v:shape id="_x0000_i1058" type="#_x0000_t75" style="width:114.9pt;height:19.85pt" o:ole="">
            <v:imagedata r:id="rId70" o:title=""/>
          </v:shape>
          <o:OLEObject Type="Embed" ProgID="Equation.DSMT4" ShapeID="_x0000_i1058" DrawAspect="Content" ObjectID="_1772367177" r:id="rId71"/>
        </w:object>
      </w:r>
    </w:p>
    <w:p w14:paraId="28FAD732" w14:textId="77777777" w:rsidR="00814822" w:rsidRDefault="00814822" w:rsidP="00FF04F6">
      <w:pPr>
        <w:tabs>
          <w:tab w:val="right" w:pos="8640"/>
        </w:tabs>
      </w:pPr>
    </w:p>
    <w:p w14:paraId="3A1E704E" w14:textId="77777777" w:rsidR="009E605C" w:rsidRDefault="009E605C" w:rsidP="00FF04F6">
      <w:pPr>
        <w:tabs>
          <w:tab w:val="right" w:pos="8640"/>
        </w:tabs>
      </w:pPr>
      <w:r>
        <w:t>now we know that m is the azimuthal quantum number so that m = -ℓ.  So this translates to:</w:t>
      </w:r>
    </w:p>
    <w:p w14:paraId="3CC743B1" w14:textId="77777777" w:rsidR="009E605C" w:rsidRDefault="009E605C" w:rsidP="00FF04F6">
      <w:pPr>
        <w:tabs>
          <w:tab w:val="right" w:pos="8640"/>
        </w:tabs>
      </w:pPr>
    </w:p>
    <w:p w14:paraId="437CB198" w14:textId="77777777" w:rsidR="009E605C" w:rsidRDefault="009E605C" w:rsidP="00FF04F6">
      <w:pPr>
        <w:tabs>
          <w:tab w:val="right" w:pos="8640"/>
        </w:tabs>
      </w:pPr>
      <w:r w:rsidRPr="009E605C">
        <w:rPr>
          <w:position w:val="-14"/>
        </w:rPr>
        <w:object w:dxaOrig="2140" w:dyaOrig="400" w14:anchorId="7079D802">
          <v:shape id="_x0000_i1059" type="#_x0000_t75" style="width:107.1pt;height:19.85pt" o:ole="">
            <v:imagedata r:id="rId72" o:title=""/>
          </v:shape>
          <o:OLEObject Type="Embed" ProgID="Equation.DSMT4" ShapeID="_x0000_i1059" DrawAspect="Content" ObjectID="_1772367178" r:id="rId73"/>
        </w:object>
      </w:r>
    </w:p>
    <w:p w14:paraId="21B5FB52" w14:textId="77777777" w:rsidR="009E605C" w:rsidRDefault="009E605C" w:rsidP="00FF04F6">
      <w:pPr>
        <w:tabs>
          <w:tab w:val="right" w:pos="8640"/>
        </w:tabs>
      </w:pPr>
    </w:p>
    <w:p w14:paraId="5D77503B" w14:textId="77777777" w:rsidR="00B30B45" w:rsidRDefault="00B30B45" w:rsidP="00FF04F6">
      <w:pPr>
        <w:tabs>
          <w:tab w:val="right" w:pos="8640"/>
        </w:tabs>
      </w:pPr>
      <w:r w:rsidRPr="00B30B45">
        <w:rPr>
          <w:position w:val="-108"/>
        </w:rPr>
        <w:object w:dxaOrig="4500" w:dyaOrig="1939" w14:anchorId="0D60B306">
          <v:shape id="_x0000_i1060" type="#_x0000_t75" style="width:225.25pt;height:96.9pt" o:ole="">
            <v:imagedata r:id="rId74" o:title=""/>
          </v:shape>
          <o:OLEObject Type="Embed" ProgID="Equation.DSMT4" ShapeID="_x0000_i1060" DrawAspect="Content" ObjectID="_1772367179" r:id="rId75"/>
        </w:object>
      </w:r>
    </w:p>
    <w:p w14:paraId="454DC04C" w14:textId="77777777" w:rsidR="00B30B45" w:rsidRDefault="00B30B45" w:rsidP="00FF04F6">
      <w:pPr>
        <w:tabs>
          <w:tab w:val="right" w:pos="8640"/>
        </w:tabs>
      </w:pPr>
    </w:p>
    <w:p w14:paraId="52D70DC8" w14:textId="77777777" w:rsidR="00B30B45" w:rsidRDefault="00B30B45" w:rsidP="00FF04F6">
      <w:pPr>
        <w:tabs>
          <w:tab w:val="right" w:pos="8640"/>
        </w:tabs>
      </w:pPr>
      <w:r>
        <w:t xml:space="preserve">To perform the integral </w:t>
      </w:r>
      <w:r w:rsidR="00E72A18">
        <w:t xml:space="preserve">we </w:t>
      </w:r>
      <w:r>
        <w:t>can IBP</w:t>
      </w:r>
      <w:r w:rsidR="00E72A18">
        <w:t xml:space="preserve"> (just making this up as I go)</w:t>
      </w:r>
      <w:r>
        <w:t>.  Let us define the integral as I(ℓ).  Then we have:</w:t>
      </w:r>
    </w:p>
    <w:p w14:paraId="1F389A42" w14:textId="77777777" w:rsidR="00B30B45" w:rsidRDefault="00B30B45" w:rsidP="00FF04F6">
      <w:pPr>
        <w:tabs>
          <w:tab w:val="right" w:pos="8640"/>
        </w:tabs>
      </w:pPr>
    </w:p>
    <w:p w14:paraId="59829F55" w14:textId="77777777" w:rsidR="00B30B45" w:rsidRDefault="008742B1" w:rsidP="00FF04F6">
      <w:pPr>
        <w:tabs>
          <w:tab w:val="right" w:pos="8640"/>
        </w:tabs>
      </w:pPr>
      <w:r w:rsidRPr="008742B1">
        <w:rPr>
          <w:position w:val="-126"/>
        </w:rPr>
        <w:object w:dxaOrig="4300" w:dyaOrig="2640" w14:anchorId="51C0AF0A">
          <v:shape id="_x0000_i1061" type="#_x0000_t75" style="width:215.1pt;height:132pt" o:ole="">
            <v:imagedata r:id="rId76" o:title=""/>
          </v:shape>
          <o:OLEObject Type="Embed" ProgID="Equation.DSMT4" ShapeID="_x0000_i1061" DrawAspect="Content" ObjectID="_1772367180" r:id="rId77"/>
        </w:object>
      </w:r>
    </w:p>
    <w:p w14:paraId="0327530E" w14:textId="77777777" w:rsidR="00E72A18" w:rsidRDefault="00E72A18" w:rsidP="00FF04F6">
      <w:pPr>
        <w:tabs>
          <w:tab w:val="right" w:pos="8640"/>
        </w:tabs>
      </w:pPr>
    </w:p>
    <w:p w14:paraId="16A9E507" w14:textId="77777777" w:rsidR="00E72A18" w:rsidRDefault="00E72A18" w:rsidP="00FF04F6">
      <w:pPr>
        <w:tabs>
          <w:tab w:val="right" w:pos="8640"/>
        </w:tabs>
      </w:pPr>
      <w:r>
        <w:t>So</w:t>
      </w:r>
      <w:r w:rsidR="008742B1">
        <w:t xml:space="preserve"> we have the recursion relation which can be solved:</w:t>
      </w:r>
    </w:p>
    <w:p w14:paraId="0EC40614" w14:textId="77777777" w:rsidR="00E72A18" w:rsidRDefault="00E72A18" w:rsidP="00FF04F6">
      <w:pPr>
        <w:tabs>
          <w:tab w:val="right" w:pos="8640"/>
        </w:tabs>
      </w:pPr>
    </w:p>
    <w:p w14:paraId="1129F127" w14:textId="77777777" w:rsidR="00E72A18" w:rsidRDefault="008742B1" w:rsidP="00FF04F6">
      <w:pPr>
        <w:tabs>
          <w:tab w:val="right" w:pos="8640"/>
        </w:tabs>
      </w:pPr>
      <w:r w:rsidRPr="008742B1">
        <w:rPr>
          <w:position w:val="-128"/>
        </w:rPr>
        <w:object w:dxaOrig="3300" w:dyaOrig="2680" w14:anchorId="680805DF">
          <v:shape id="_x0000_i1062" type="#_x0000_t75" style="width:165.25pt;height:133.85pt" o:ole="">
            <v:imagedata r:id="rId78" o:title=""/>
          </v:shape>
          <o:OLEObject Type="Embed" ProgID="Equation.DSMT4" ShapeID="_x0000_i1062" DrawAspect="Content" ObjectID="_1772367181" r:id="rId79"/>
        </w:object>
      </w:r>
    </w:p>
    <w:p w14:paraId="11152E60" w14:textId="77777777" w:rsidR="00E72A18" w:rsidRDefault="00E72A18" w:rsidP="00FF04F6">
      <w:pPr>
        <w:tabs>
          <w:tab w:val="right" w:pos="8640"/>
        </w:tabs>
      </w:pPr>
    </w:p>
    <w:p w14:paraId="74A0DE1B" w14:textId="77777777" w:rsidR="00E72A18" w:rsidRDefault="000462C0" w:rsidP="00FF04F6">
      <w:pPr>
        <w:tabs>
          <w:tab w:val="right" w:pos="8640"/>
        </w:tabs>
      </w:pPr>
      <w:r>
        <w:t>And since</w:t>
      </w:r>
    </w:p>
    <w:p w14:paraId="5A75ABB7" w14:textId="77777777" w:rsidR="00E72A18" w:rsidRDefault="00E72A18" w:rsidP="00FF04F6">
      <w:pPr>
        <w:tabs>
          <w:tab w:val="right" w:pos="8640"/>
        </w:tabs>
      </w:pPr>
    </w:p>
    <w:p w14:paraId="6F4979B3" w14:textId="77777777" w:rsidR="00E72A18" w:rsidRDefault="00E72A18" w:rsidP="00FF04F6">
      <w:pPr>
        <w:tabs>
          <w:tab w:val="right" w:pos="8640"/>
        </w:tabs>
      </w:pPr>
      <w:r w:rsidRPr="00E72A18">
        <w:rPr>
          <w:position w:val="-32"/>
        </w:rPr>
        <w:object w:dxaOrig="3920" w:dyaOrig="740" w14:anchorId="16D623CA">
          <v:shape id="_x0000_i1063" type="#_x0000_t75" style="width:196.15pt;height:36.9pt" o:ole="">
            <v:imagedata r:id="rId80" o:title=""/>
          </v:shape>
          <o:OLEObject Type="Embed" ProgID="Equation.DSMT4" ShapeID="_x0000_i1063" DrawAspect="Content" ObjectID="_1772367182" r:id="rId81"/>
        </w:object>
      </w:r>
    </w:p>
    <w:p w14:paraId="70CEA948" w14:textId="77777777" w:rsidR="00E72A18" w:rsidRDefault="00E72A18" w:rsidP="00FF04F6">
      <w:pPr>
        <w:tabs>
          <w:tab w:val="right" w:pos="8640"/>
        </w:tabs>
      </w:pPr>
    </w:p>
    <w:p w14:paraId="434126AB" w14:textId="77777777" w:rsidR="00E72A18" w:rsidRDefault="000462C0" w:rsidP="00FF04F6">
      <w:pPr>
        <w:tabs>
          <w:tab w:val="right" w:pos="8640"/>
        </w:tabs>
      </w:pPr>
      <w:r>
        <w:t>we get:</w:t>
      </w:r>
    </w:p>
    <w:p w14:paraId="35753D2C" w14:textId="77777777" w:rsidR="00E72A18" w:rsidRDefault="00E72A18" w:rsidP="00FF04F6">
      <w:pPr>
        <w:tabs>
          <w:tab w:val="right" w:pos="8640"/>
        </w:tabs>
      </w:pPr>
    </w:p>
    <w:p w14:paraId="6DB88CA9" w14:textId="77777777" w:rsidR="00E72A18" w:rsidRDefault="00371CB6" w:rsidP="00FF04F6">
      <w:pPr>
        <w:tabs>
          <w:tab w:val="right" w:pos="8640"/>
        </w:tabs>
      </w:pPr>
      <w:r w:rsidRPr="00E72A18">
        <w:rPr>
          <w:position w:val="-28"/>
        </w:rPr>
        <w:object w:dxaOrig="2900" w:dyaOrig="680" w14:anchorId="3027C5D0">
          <v:shape id="_x0000_i1064" type="#_x0000_t75" style="width:144.9pt;height:34.15pt" o:ole="">
            <v:imagedata r:id="rId82" o:title=""/>
          </v:shape>
          <o:OLEObject Type="Embed" ProgID="Equation.DSMT4" ShapeID="_x0000_i1064" DrawAspect="Content" ObjectID="_1772367183" r:id="rId83"/>
        </w:object>
      </w:r>
    </w:p>
    <w:p w14:paraId="5BF91AC4" w14:textId="77777777" w:rsidR="008F27BD" w:rsidRDefault="008F27BD" w:rsidP="00FF04F6">
      <w:pPr>
        <w:tabs>
          <w:tab w:val="right" w:pos="8640"/>
        </w:tabs>
      </w:pPr>
    </w:p>
    <w:p w14:paraId="7E84B647" w14:textId="77777777" w:rsidR="00E72A18" w:rsidRDefault="000462C0" w:rsidP="00FF04F6">
      <w:pPr>
        <w:tabs>
          <w:tab w:val="right" w:pos="8640"/>
        </w:tabs>
      </w:pPr>
      <w:r>
        <w:t>and therefore, solving for A</w:t>
      </w:r>
      <w:r>
        <w:rPr>
          <w:vertAlign w:val="subscript"/>
        </w:rPr>
        <w:t>ℓ</w:t>
      </w:r>
      <w:r>
        <w:t xml:space="preserve"> we find </w:t>
      </w:r>
      <w:r w:rsidR="00E72A18">
        <w:t>the normalized wavefunction to be:</w:t>
      </w:r>
    </w:p>
    <w:p w14:paraId="4451C345" w14:textId="77777777" w:rsidR="00E72A18" w:rsidRDefault="00E72A18" w:rsidP="00FF04F6">
      <w:pPr>
        <w:tabs>
          <w:tab w:val="right" w:pos="8640"/>
        </w:tabs>
      </w:pPr>
    </w:p>
    <w:p w14:paraId="0FBD031D" w14:textId="77777777" w:rsidR="00B30B45" w:rsidRDefault="00371CB6" w:rsidP="00FF04F6">
      <w:pPr>
        <w:tabs>
          <w:tab w:val="right" w:pos="8640"/>
        </w:tabs>
      </w:pPr>
      <w:r w:rsidRPr="00DC58D0">
        <w:rPr>
          <w:position w:val="-30"/>
        </w:rPr>
        <w:object w:dxaOrig="3460" w:dyaOrig="740" w14:anchorId="00DC96B5">
          <v:shape id="_x0000_i1065" type="#_x0000_t75" style="width:173.1pt;height:36.45pt" o:ole="" o:bordertopcolor="black" o:borderleftcolor="black" o:borderbottomcolor="black" o:borderrightcolor="black">
            <v:imagedata r:id="rId84" o:title=""/>
            <w10:bordertop type="single" width="8"/>
            <w10:borderleft type="single" width="8"/>
            <w10:borderbottom type="single" width="8"/>
            <w10:borderright type="single" width="8"/>
          </v:shape>
          <o:OLEObject Type="Embed" ProgID="Equation.DSMT4" ShapeID="_x0000_i1065" DrawAspect="Content" ObjectID="_1772367184" r:id="rId85"/>
        </w:object>
      </w:r>
      <w:r w:rsidR="008F27BD">
        <w:br w:type="textWrapping" w:clear="all"/>
      </w:r>
    </w:p>
    <w:p w14:paraId="612D293A" w14:textId="77777777" w:rsidR="00673176" w:rsidRDefault="00673176" w:rsidP="00FF04F6">
      <w:pPr>
        <w:tabs>
          <w:tab w:val="right" w:pos="8640"/>
        </w:tabs>
      </w:pPr>
      <w:r>
        <w:t xml:space="preserve">So </w:t>
      </w:r>
      <w:r w:rsidR="005565E9">
        <w:t xml:space="preserve">for instance </w:t>
      </w:r>
      <w:r>
        <w:t>we</w:t>
      </w:r>
      <w:r w:rsidR="005565E9">
        <w:t xml:space="preserve"> would</w:t>
      </w:r>
      <w:r>
        <w:t xml:space="preserve"> have:</w:t>
      </w:r>
    </w:p>
    <w:p w14:paraId="1C939108" w14:textId="77777777" w:rsidR="00E22445" w:rsidRDefault="00E22445" w:rsidP="00FF04F6">
      <w:pPr>
        <w:tabs>
          <w:tab w:val="right" w:pos="8640"/>
        </w:tabs>
      </w:pPr>
    </w:p>
    <w:p w14:paraId="642F9627" w14:textId="77777777" w:rsidR="00E22445" w:rsidRDefault="00371CB6" w:rsidP="00FF04F6">
      <w:pPr>
        <w:tabs>
          <w:tab w:val="right" w:pos="8640"/>
        </w:tabs>
      </w:pPr>
      <w:r w:rsidRPr="00371CB6">
        <w:rPr>
          <w:position w:val="-98"/>
        </w:rPr>
        <w:object w:dxaOrig="2620" w:dyaOrig="2100" w14:anchorId="298E3E93">
          <v:shape id="_x0000_i1066" type="#_x0000_t75" style="width:131.1pt;height:105.25pt" o:ole="">
            <v:imagedata r:id="rId86" o:title=""/>
          </v:shape>
          <o:OLEObject Type="Embed" ProgID="Equation.DSMT4" ShapeID="_x0000_i1066" DrawAspect="Content" ObjectID="_1772367185" r:id="rId87"/>
        </w:object>
      </w:r>
    </w:p>
    <w:p w14:paraId="10A0437E" w14:textId="77777777" w:rsidR="00F55D8F" w:rsidRDefault="00F55D8F" w:rsidP="00FF04F6">
      <w:pPr>
        <w:tabs>
          <w:tab w:val="right" w:pos="8640"/>
        </w:tabs>
      </w:pPr>
    </w:p>
    <w:p w14:paraId="6F49ECC5" w14:textId="77777777" w:rsidR="00F55D8F" w:rsidRDefault="00F55D8F" w:rsidP="00FF04F6">
      <w:pPr>
        <w:tabs>
          <w:tab w:val="right" w:pos="8640"/>
        </w:tabs>
      </w:pPr>
      <w:r>
        <w:t>which is indeed the formula</w:t>
      </w:r>
      <w:r w:rsidR="00371CB6">
        <w:t>e</w:t>
      </w:r>
      <w:r w:rsidR="00E66F32">
        <w:t>.  If we want ψ</w:t>
      </w:r>
      <w:r w:rsidR="00E66F32">
        <w:rPr>
          <w:vertAlign w:val="subscript"/>
        </w:rPr>
        <w:t>10</w:t>
      </w:r>
      <w:r w:rsidR="00E66F32">
        <w:t>(</w:t>
      </w:r>
      <w:r w:rsidR="00E66F32" w:rsidRPr="00E66F32">
        <w:rPr>
          <w:b/>
        </w:rPr>
        <w:t>r</w:t>
      </w:r>
      <w:r w:rsidR="00E66F32">
        <w:t>)</w:t>
      </w:r>
      <w:r w:rsidR="00371CB6">
        <w:t xml:space="preserve"> for instance</w:t>
      </w:r>
      <w:r w:rsidR="00E66F32">
        <w:t xml:space="preserve">, then we can apply the raising operator to it.  </w:t>
      </w:r>
    </w:p>
    <w:p w14:paraId="020D4405" w14:textId="77777777" w:rsidR="00E66F32" w:rsidRDefault="00E66F32" w:rsidP="00FF04F6">
      <w:pPr>
        <w:tabs>
          <w:tab w:val="right" w:pos="8640"/>
        </w:tabs>
      </w:pPr>
    </w:p>
    <w:p w14:paraId="51F7306F" w14:textId="77777777" w:rsidR="00E66F32" w:rsidRDefault="00E66F32" w:rsidP="00FF04F6">
      <w:pPr>
        <w:tabs>
          <w:tab w:val="right" w:pos="8640"/>
        </w:tabs>
      </w:pPr>
      <w:r w:rsidRPr="00E66F32">
        <w:rPr>
          <w:position w:val="-34"/>
        </w:rPr>
        <w:object w:dxaOrig="3860" w:dyaOrig="800" w14:anchorId="5103564F">
          <v:shape id="_x0000_i1067" type="#_x0000_t75" style="width:192.9pt;height:40.15pt" o:ole="">
            <v:imagedata r:id="rId88" o:title=""/>
          </v:shape>
          <o:OLEObject Type="Embed" ProgID="Equation.DSMT4" ShapeID="_x0000_i1067" DrawAspect="Content" ObjectID="_1772367186" r:id="rId89"/>
        </w:object>
      </w:r>
    </w:p>
    <w:p w14:paraId="1309EA25" w14:textId="77777777" w:rsidR="00C341DD" w:rsidRDefault="00C341DD" w:rsidP="00FF04F6">
      <w:pPr>
        <w:tabs>
          <w:tab w:val="right" w:pos="8640"/>
        </w:tabs>
      </w:pPr>
    </w:p>
    <w:p w14:paraId="7E68536C" w14:textId="77777777" w:rsidR="00C341DD" w:rsidRDefault="00C341DD" w:rsidP="00FF04F6">
      <w:pPr>
        <w:tabs>
          <w:tab w:val="right" w:pos="8640"/>
        </w:tabs>
      </w:pPr>
      <w:r>
        <w:t>and so,</w:t>
      </w:r>
    </w:p>
    <w:p w14:paraId="0355491A" w14:textId="77777777" w:rsidR="00C341DD" w:rsidRDefault="00C341DD" w:rsidP="00FF04F6">
      <w:pPr>
        <w:tabs>
          <w:tab w:val="right" w:pos="8640"/>
        </w:tabs>
      </w:pPr>
    </w:p>
    <w:p w14:paraId="79E22F73" w14:textId="77777777" w:rsidR="00C341DD" w:rsidRDefault="00C341DD" w:rsidP="00FF04F6">
      <w:pPr>
        <w:tabs>
          <w:tab w:val="right" w:pos="8640"/>
        </w:tabs>
      </w:pPr>
      <w:r w:rsidRPr="00C341DD">
        <w:rPr>
          <w:position w:val="-214"/>
        </w:rPr>
        <w:object w:dxaOrig="5560" w:dyaOrig="4400" w14:anchorId="0812EFEE">
          <v:shape id="_x0000_i1068" type="#_x0000_t75" style="width:277.85pt;height:220.15pt" o:ole="">
            <v:imagedata r:id="rId90" o:title=""/>
          </v:shape>
          <o:OLEObject Type="Embed" ProgID="Equation.DSMT4" ShapeID="_x0000_i1068" DrawAspect="Content" ObjectID="_1772367187" r:id="rId91"/>
        </w:object>
      </w:r>
    </w:p>
    <w:p w14:paraId="75435A25" w14:textId="77777777" w:rsidR="009E1D58" w:rsidRDefault="009E1D58" w:rsidP="00FF04F6">
      <w:pPr>
        <w:tabs>
          <w:tab w:val="right" w:pos="8640"/>
        </w:tabs>
      </w:pPr>
    </w:p>
    <w:p w14:paraId="33E628AA" w14:textId="77777777" w:rsidR="00140ECD" w:rsidRDefault="00371CB6" w:rsidP="00FF04F6">
      <w:pPr>
        <w:tabs>
          <w:tab w:val="right" w:pos="8640"/>
        </w:tabs>
      </w:pPr>
      <w:r>
        <w:t>w</w:t>
      </w:r>
      <w:r w:rsidR="00C341DD">
        <w:t xml:space="preserve">hich is also what we found before.  </w:t>
      </w:r>
      <w:r w:rsidR="00FD2953">
        <w:t>Eigenstates further up the ladder can also be obtained by continuing to apply the raising operator L</w:t>
      </w:r>
      <w:r w:rsidR="00FD2953">
        <w:rPr>
          <w:vertAlign w:val="subscript"/>
        </w:rPr>
        <w:t>+</w:t>
      </w:r>
      <w:r w:rsidR="00FD2953">
        <w:t xml:space="preserve">.  </w:t>
      </w:r>
      <w:r w:rsidR="00140ECD">
        <w:t>Conversely we can go the other way, using the lowering operator.  We would have:</w:t>
      </w:r>
    </w:p>
    <w:p w14:paraId="1FB2D8E7" w14:textId="77777777" w:rsidR="00140ECD" w:rsidRDefault="00140ECD" w:rsidP="00FF04F6">
      <w:pPr>
        <w:tabs>
          <w:tab w:val="right" w:pos="8640"/>
        </w:tabs>
      </w:pPr>
    </w:p>
    <w:p w14:paraId="2B37D2E9" w14:textId="77777777" w:rsidR="00140ECD" w:rsidRDefault="00140ECD" w:rsidP="00FF04F6">
      <w:pPr>
        <w:tabs>
          <w:tab w:val="right" w:pos="8640"/>
        </w:tabs>
      </w:pPr>
      <w:r w:rsidRPr="00140ECD">
        <w:rPr>
          <w:position w:val="-110"/>
        </w:rPr>
        <w:object w:dxaOrig="3080" w:dyaOrig="2320" w14:anchorId="598B2360">
          <v:shape id="_x0000_i1069" type="#_x0000_t75" style="width:154.15pt;height:115.85pt" o:ole="">
            <v:imagedata r:id="rId92" o:title=""/>
          </v:shape>
          <o:OLEObject Type="Embed" ProgID="Equation.DSMT4" ShapeID="_x0000_i1069" DrawAspect="Content" ObjectID="_1772367188" r:id="rId93"/>
        </w:object>
      </w:r>
    </w:p>
    <w:p w14:paraId="17A308F1" w14:textId="77777777" w:rsidR="00140ECD" w:rsidRDefault="00140ECD" w:rsidP="00FF04F6">
      <w:pPr>
        <w:tabs>
          <w:tab w:val="right" w:pos="8640"/>
        </w:tabs>
      </w:pPr>
    </w:p>
    <w:p w14:paraId="649AC649" w14:textId="77777777" w:rsidR="00140ECD" w:rsidRDefault="00140ECD" w:rsidP="00FF04F6">
      <w:pPr>
        <w:tabs>
          <w:tab w:val="right" w:pos="8640"/>
        </w:tabs>
      </w:pPr>
      <w:r>
        <w:t xml:space="preserve">where we quickly write down the solution by comparing to the lowering operator equation with φ </w:t>
      </w:r>
      <w:r>
        <w:rPr>
          <w:rFonts w:ascii="Garamond" w:hAnsi="Garamond"/>
        </w:rPr>
        <w:t>→</w:t>
      </w:r>
      <w:r>
        <w:t xml:space="preserve"> -φ.  </w:t>
      </w:r>
      <w:r w:rsidR="007A32B5">
        <w:t>Normalizing we get:</w:t>
      </w:r>
    </w:p>
    <w:p w14:paraId="20B5DC54" w14:textId="77777777" w:rsidR="00B30B45" w:rsidRDefault="00B30B45" w:rsidP="00FF04F6">
      <w:pPr>
        <w:tabs>
          <w:tab w:val="right" w:pos="8640"/>
        </w:tabs>
      </w:pPr>
    </w:p>
    <w:p w14:paraId="7BD23504" w14:textId="77777777" w:rsidR="00B30B45" w:rsidRDefault="007A32B5" w:rsidP="00FF04F6">
      <w:pPr>
        <w:tabs>
          <w:tab w:val="right" w:pos="8640"/>
        </w:tabs>
      </w:pPr>
      <w:r w:rsidRPr="00DC58D0">
        <w:rPr>
          <w:position w:val="-30"/>
        </w:rPr>
        <w:object w:dxaOrig="3720" w:dyaOrig="740" w14:anchorId="49D8F044">
          <v:shape id="_x0000_i1070" type="#_x0000_t75" style="width:186pt;height:36.45pt" o:ole="" o:bordertopcolor="black" o:borderleftcolor="black" o:borderbottomcolor="black" o:borderrightcolor="black">
            <v:imagedata r:id="rId94" o:title=""/>
            <w10:bordertop type="single" width="8"/>
            <w10:borderleft type="single" width="8"/>
            <w10:borderbottom type="single" width="8"/>
            <w10:borderright type="single" width="8"/>
          </v:shape>
          <o:OLEObject Type="Embed" ProgID="Equation.DSMT4" ShapeID="_x0000_i1070" DrawAspect="Content" ObjectID="_1772367189" r:id="rId95"/>
        </w:object>
      </w:r>
    </w:p>
    <w:p w14:paraId="4A48C4A0" w14:textId="77777777" w:rsidR="007A32B5" w:rsidRDefault="007A32B5" w:rsidP="00FF04F6">
      <w:pPr>
        <w:tabs>
          <w:tab w:val="right" w:pos="8640"/>
        </w:tabs>
      </w:pPr>
    </w:p>
    <w:p w14:paraId="64AC16CC" w14:textId="77777777" w:rsidR="00FD2953" w:rsidRDefault="007A32B5" w:rsidP="00FF04F6">
      <w:pPr>
        <w:tabs>
          <w:tab w:val="right" w:pos="8640"/>
        </w:tabs>
      </w:pPr>
      <w:r>
        <w:t>The (-1)</w:t>
      </w:r>
      <w:r>
        <w:rPr>
          <w:vertAlign w:val="superscript"/>
        </w:rPr>
        <w:t>ℓ</w:t>
      </w:r>
      <w:r w:rsidR="00D723F0">
        <w:t xml:space="preserve"> doesn’t come directly from the normalization, which only fixes the eigenfunction up to an arbitrary phase [and (-1)</w:t>
      </w:r>
      <w:r w:rsidR="00D723F0">
        <w:rPr>
          <w:vertAlign w:val="superscript"/>
        </w:rPr>
        <w:t>ℓ</w:t>
      </w:r>
      <w:r w:rsidR="00D723F0">
        <w:t xml:space="preserve"> is a phase].  The (-1)</w:t>
      </w:r>
      <w:r w:rsidR="00D723F0">
        <w:rPr>
          <w:vertAlign w:val="superscript"/>
        </w:rPr>
        <w:t>ℓ</w:t>
      </w:r>
      <w:r w:rsidR="00D723F0">
        <w:t xml:space="preserve"> comes from the fact that it is required in order for 2ℓ applications of the raising operator on ψ</w:t>
      </w:r>
      <w:r w:rsidR="00D723F0">
        <w:rPr>
          <w:vertAlign w:val="subscript"/>
        </w:rPr>
        <w:t>ℓ,-ℓ</w:t>
      </w:r>
      <w:r w:rsidR="00D723F0">
        <w:t>(</w:t>
      </w:r>
      <w:r w:rsidR="00D723F0" w:rsidRPr="00D723F0">
        <w:rPr>
          <w:b/>
        </w:rPr>
        <w:t>r</w:t>
      </w:r>
      <w:r w:rsidR="00D723F0">
        <w:t>) to match up to ψ</w:t>
      </w:r>
      <w:r w:rsidR="00D723F0">
        <w:rPr>
          <w:vertAlign w:val="subscript"/>
        </w:rPr>
        <w:t>ℓℓ</w:t>
      </w:r>
      <w:r w:rsidR="00D723F0">
        <w:t>(</w:t>
      </w:r>
      <w:r w:rsidR="00D723F0" w:rsidRPr="00D723F0">
        <w:rPr>
          <w:b/>
        </w:rPr>
        <w:t>r</w:t>
      </w:r>
      <w:r w:rsidR="00D723F0">
        <w:t xml:space="preserve">).  </w:t>
      </w:r>
      <w:r w:rsidR="00FD2953">
        <w:t xml:space="preserve">But generally we’ll just remember that:  </w:t>
      </w:r>
    </w:p>
    <w:p w14:paraId="38F386CC" w14:textId="77777777" w:rsidR="00FD2953" w:rsidRDefault="00FD2953" w:rsidP="00FF04F6">
      <w:pPr>
        <w:tabs>
          <w:tab w:val="right" w:pos="8640"/>
        </w:tabs>
      </w:pPr>
    </w:p>
    <w:p w14:paraId="71870F28" w14:textId="77777777" w:rsidR="00FD2953" w:rsidRDefault="00FD2953" w:rsidP="00FF04F6">
      <w:pPr>
        <w:tabs>
          <w:tab w:val="right" w:pos="8640"/>
        </w:tabs>
      </w:pPr>
      <w:r w:rsidRPr="006135FB">
        <w:rPr>
          <w:position w:val="-134"/>
        </w:rPr>
        <w:object w:dxaOrig="3900" w:dyaOrig="2700" w14:anchorId="22864B1A">
          <v:shape id="_x0000_i1071" type="#_x0000_t75" style="width:195.25pt;height:135.7pt" o:ole="" filled="t" fillcolor="#cfc">
            <v:imagedata r:id="rId96" o:title=""/>
          </v:shape>
          <o:OLEObject Type="Embed" ProgID="Equation.DSMT4" ShapeID="_x0000_i1071" DrawAspect="Content" ObjectID="_1772367190" r:id="rId97"/>
        </w:object>
      </w:r>
    </w:p>
    <w:p w14:paraId="655D6392" w14:textId="77777777" w:rsidR="00FD2953" w:rsidRDefault="00FD2953" w:rsidP="00FF04F6">
      <w:pPr>
        <w:tabs>
          <w:tab w:val="right" w:pos="8640"/>
        </w:tabs>
      </w:pPr>
    </w:p>
    <w:p w14:paraId="4AC1C390" w14:textId="77777777" w:rsidR="00BE6F31" w:rsidRPr="00BE6F31" w:rsidRDefault="00BE6F31"/>
    <w:sectPr w:rsidR="00BE6F31" w:rsidRPr="00BE6F3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onotype Corsiva">
    <w:panose1 w:val="03010101010201010101"/>
    <w:charset w:val="00"/>
    <w:family w:val="script"/>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4F6"/>
    <w:rsid w:val="000414F8"/>
    <w:rsid w:val="000462C0"/>
    <w:rsid w:val="00051596"/>
    <w:rsid w:val="00082C01"/>
    <w:rsid w:val="00096A0E"/>
    <w:rsid w:val="00140ECD"/>
    <w:rsid w:val="0014664A"/>
    <w:rsid w:val="00175298"/>
    <w:rsid w:val="001F5042"/>
    <w:rsid w:val="00221CB6"/>
    <w:rsid w:val="00232B4E"/>
    <w:rsid w:val="00244E0D"/>
    <w:rsid w:val="00251843"/>
    <w:rsid w:val="002524B3"/>
    <w:rsid w:val="00253199"/>
    <w:rsid w:val="00261660"/>
    <w:rsid w:val="00270E29"/>
    <w:rsid w:val="00285712"/>
    <w:rsid w:val="002C6ACF"/>
    <w:rsid w:val="003118B7"/>
    <w:rsid w:val="003124C4"/>
    <w:rsid w:val="003318B0"/>
    <w:rsid w:val="00337BAB"/>
    <w:rsid w:val="00342AB0"/>
    <w:rsid w:val="00371CB6"/>
    <w:rsid w:val="003C497E"/>
    <w:rsid w:val="003F4BD4"/>
    <w:rsid w:val="00401D2E"/>
    <w:rsid w:val="00404344"/>
    <w:rsid w:val="004213D8"/>
    <w:rsid w:val="004654B0"/>
    <w:rsid w:val="004901AE"/>
    <w:rsid w:val="00490FAD"/>
    <w:rsid w:val="0049240D"/>
    <w:rsid w:val="00496160"/>
    <w:rsid w:val="00496324"/>
    <w:rsid w:val="004A0455"/>
    <w:rsid w:val="004C28BC"/>
    <w:rsid w:val="004D41E0"/>
    <w:rsid w:val="004E40B3"/>
    <w:rsid w:val="0051439B"/>
    <w:rsid w:val="005565E9"/>
    <w:rsid w:val="005569E2"/>
    <w:rsid w:val="00560AB2"/>
    <w:rsid w:val="005651C5"/>
    <w:rsid w:val="005910C5"/>
    <w:rsid w:val="005A34C8"/>
    <w:rsid w:val="005B1B0E"/>
    <w:rsid w:val="005B78AE"/>
    <w:rsid w:val="005E4D26"/>
    <w:rsid w:val="006135FB"/>
    <w:rsid w:val="006136E4"/>
    <w:rsid w:val="00616E40"/>
    <w:rsid w:val="00620133"/>
    <w:rsid w:val="00623FC3"/>
    <w:rsid w:val="00627C2B"/>
    <w:rsid w:val="00631F81"/>
    <w:rsid w:val="00641E2B"/>
    <w:rsid w:val="00673176"/>
    <w:rsid w:val="00675639"/>
    <w:rsid w:val="006C3365"/>
    <w:rsid w:val="006D4C9C"/>
    <w:rsid w:val="006E01CD"/>
    <w:rsid w:val="00704B55"/>
    <w:rsid w:val="00734D3E"/>
    <w:rsid w:val="007662A1"/>
    <w:rsid w:val="00785EB8"/>
    <w:rsid w:val="007A32B5"/>
    <w:rsid w:val="00807A49"/>
    <w:rsid w:val="008102C0"/>
    <w:rsid w:val="00814822"/>
    <w:rsid w:val="00820C93"/>
    <w:rsid w:val="00872C71"/>
    <w:rsid w:val="008742B1"/>
    <w:rsid w:val="008A16A0"/>
    <w:rsid w:val="008A7417"/>
    <w:rsid w:val="008C3A84"/>
    <w:rsid w:val="008C5C2F"/>
    <w:rsid w:val="008F27BD"/>
    <w:rsid w:val="00902D64"/>
    <w:rsid w:val="0091142B"/>
    <w:rsid w:val="00913A17"/>
    <w:rsid w:val="00917411"/>
    <w:rsid w:val="00931951"/>
    <w:rsid w:val="00973766"/>
    <w:rsid w:val="009859D7"/>
    <w:rsid w:val="009C136A"/>
    <w:rsid w:val="009C2DC3"/>
    <w:rsid w:val="009C7B03"/>
    <w:rsid w:val="009E1D58"/>
    <w:rsid w:val="009E605C"/>
    <w:rsid w:val="00A339F1"/>
    <w:rsid w:val="00AE3FF6"/>
    <w:rsid w:val="00AE4A53"/>
    <w:rsid w:val="00AF1A7E"/>
    <w:rsid w:val="00AF42BB"/>
    <w:rsid w:val="00AF63EC"/>
    <w:rsid w:val="00AF76D8"/>
    <w:rsid w:val="00B01AED"/>
    <w:rsid w:val="00B12235"/>
    <w:rsid w:val="00B205FE"/>
    <w:rsid w:val="00B27AC1"/>
    <w:rsid w:val="00B30B45"/>
    <w:rsid w:val="00B54F52"/>
    <w:rsid w:val="00B71456"/>
    <w:rsid w:val="00BB6F55"/>
    <w:rsid w:val="00BE0C41"/>
    <w:rsid w:val="00BE2965"/>
    <w:rsid w:val="00BE3D0D"/>
    <w:rsid w:val="00BE6F31"/>
    <w:rsid w:val="00BF0816"/>
    <w:rsid w:val="00BF4FFB"/>
    <w:rsid w:val="00BF5298"/>
    <w:rsid w:val="00C12159"/>
    <w:rsid w:val="00C341DD"/>
    <w:rsid w:val="00C439BB"/>
    <w:rsid w:val="00C511F0"/>
    <w:rsid w:val="00CB50C1"/>
    <w:rsid w:val="00CB5B94"/>
    <w:rsid w:val="00CC75B6"/>
    <w:rsid w:val="00CE5066"/>
    <w:rsid w:val="00D024D0"/>
    <w:rsid w:val="00D10034"/>
    <w:rsid w:val="00D1436E"/>
    <w:rsid w:val="00D521A0"/>
    <w:rsid w:val="00D52E5D"/>
    <w:rsid w:val="00D538FD"/>
    <w:rsid w:val="00D723F0"/>
    <w:rsid w:val="00D850B5"/>
    <w:rsid w:val="00D9209C"/>
    <w:rsid w:val="00D977B5"/>
    <w:rsid w:val="00DA1E56"/>
    <w:rsid w:val="00DB145E"/>
    <w:rsid w:val="00DE1679"/>
    <w:rsid w:val="00DE537B"/>
    <w:rsid w:val="00E12100"/>
    <w:rsid w:val="00E1445A"/>
    <w:rsid w:val="00E22445"/>
    <w:rsid w:val="00E56599"/>
    <w:rsid w:val="00E66F32"/>
    <w:rsid w:val="00E72A18"/>
    <w:rsid w:val="00E76EBC"/>
    <w:rsid w:val="00E814A0"/>
    <w:rsid w:val="00EC139A"/>
    <w:rsid w:val="00EC502A"/>
    <w:rsid w:val="00EC6C60"/>
    <w:rsid w:val="00ED477D"/>
    <w:rsid w:val="00F203DD"/>
    <w:rsid w:val="00F25568"/>
    <w:rsid w:val="00F3404E"/>
    <w:rsid w:val="00F36B1D"/>
    <w:rsid w:val="00F55D8F"/>
    <w:rsid w:val="00F810F5"/>
    <w:rsid w:val="00F81EA1"/>
    <w:rsid w:val="00FB0CC9"/>
    <w:rsid w:val="00FC0E58"/>
    <w:rsid w:val="00FD2953"/>
    <w:rsid w:val="00FF04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FB351F"/>
  <w15:chartTrackingRefBased/>
  <w15:docId w15:val="{C8F98051-678A-4AF5-9471-B5F39D11F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1410</Words>
  <Characters>8037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4</cp:revision>
  <dcterms:created xsi:type="dcterms:W3CDTF">2020-01-19T20:47:00Z</dcterms:created>
  <dcterms:modified xsi:type="dcterms:W3CDTF">2024-03-19T19:17:00Z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