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C64C" w14:textId="77777777" w:rsidR="00CB3D61" w:rsidRPr="009433E8" w:rsidRDefault="00F30830" w:rsidP="00295B1C">
      <w:pPr>
        <w:jc w:val="center"/>
        <w:rPr>
          <w:rFonts w:ascii="Calibri" w:hAnsi="Calibri" w:cs="Calibri"/>
          <w:b/>
          <w:sz w:val="40"/>
          <w:szCs w:val="40"/>
          <w:u w:val="single"/>
        </w:rPr>
      </w:pPr>
      <w:r>
        <w:rPr>
          <w:rFonts w:ascii="Calibri" w:hAnsi="Calibri" w:cs="Calibri"/>
          <w:b/>
          <w:sz w:val="40"/>
          <w:szCs w:val="40"/>
          <w:u w:val="single"/>
        </w:rPr>
        <w:t xml:space="preserve">Formal Properties of </w:t>
      </w:r>
      <w:r w:rsidR="00295B1C" w:rsidRPr="009433E8">
        <w:rPr>
          <w:rFonts w:ascii="Calibri" w:hAnsi="Calibri" w:cs="Calibri"/>
          <w:b/>
          <w:sz w:val="40"/>
          <w:szCs w:val="40"/>
          <w:u w:val="single"/>
        </w:rPr>
        <w:t>Green’s Functions</w:t>
      </w:r>
    </w:p>
    <w:p w14:paraId="44FA2993" w14:textId="77777777" w:rsidR="00D02C36" w:rsidRPr="00991EA8" w:rsidRDefault="00D02C36" w:rsidP="00991EA8">
      <w:pPr>
        <w:pStyle w:val="NoSpacing"/>
        <w:rPr>
          <w:rFonts w:asciiTheme="minorHAnsi" w:hAnsiTheme="minorHAnsi" w:cstheme="minorHAnsi"/>
        </w:rPr>
      </w:pPr>
    </w:p>
    <w:p w14:paraId="1CD7BC64" w14:textId="6CA62158" w:rsidR="00C21428" w:rsidRDefault="00C21428" w:rsidP="00BF6428">
      <w:pPr>
        <w:rPr>
          <w:rFonts w:ascii="Calibri" w:hAnsi="Calibri" w:cs="Calibri"/>
          <w:sz w:val="22"/>
          <w:szCs w:val="22"/>
        </w:rPr>
      </w:pPr>
    </w:p>
    <w:p w14:paraId="3C5A2FDE" w14:textId="2B144274" w:rsidR="00B57EE5" w:rsidRDefault="00B57EE5" w:rsidP="00BF642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Still more…</w:t>
      </w:r>
    </w:p>
    <w:p w14:paraId="5DB9445B" w14:textId="77777777" w:rsidR="00B57EE5" w:rsidRDefault="00B57EE5" w:rsidP="00BF6428">
      <w:pPr>
        <w:rPr>
          <w:rFonts w:ascii="Calibri" w:hAnsi="Calibri" w:cs="Calibri"/>
          <w:sz w:val="22"/>
          <w:szCs w:val="22"/>
        </w:rPr>
      </w:pPr>
    </w:p>
    <w:p w14:paraId="1B63144F" w14:textId="77777777" w:rsidR="00832F1E" w:rsidRPr="002C17BB" w:rsidRDefault="00832F1E" w:rsidP="00832F1E">
      <w:pPr>
        <w:rPr>
          <w:rFonts w:ascii="Calibri" w:hAnsi="Calibri" w:cs="Calibri"/>
          <w:b/>
          <w:sz w:val="28"/>
          <w:szCs w:val="28"/>
        </w:rPr>
      </w:pPr>
      <w:r w:rsidRPr="002C17BB">
        <w:rPr>
          <w:rFonts w:ascii="Calibri" w:hAnsi="Calibri" w:cs="Calibri"/>
          <w:b/>
          <w:sz w:val="28"/>
          <w:szCs w:val="28"/>
        </w:rPr>
        <w:t xml:space="preserve">Operator </w:t>
      </w:r>
      <w:r>
        <w:rPr>
          <w:rFonts w:ascii="Calibri" w:hAnsi="Calibri" w:cs="Calibri"/>
          <w:b/>
          <w:sz w:val="28"/>
          <w:szCs w:val="28"/>
        </w:rPr>
        <w:t xml:space="preserve">single particle </w:t>
      </w:r>
      <w:r w:rsidRPr="002C17BB">
        <w:rPr>
          <w:rFonts w:ascii="Calibri" w:hAnsi="Calibri" w:cs="Calibri"/>
          <w:b/>
          <w:sz w:val="28"/>
          <w:szCs w:val="28"/>
        </w:rPr>
        <w:t>Green’s function</w:t>
      </w:r>
    </w:p>
    <w:p w14:paraId="430ED538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 xml:space="preserve">Operator GF’s are </w:t>
      </w:r>
      <w:r>
        <w:rPr>
          <w:rFonts w:ascii="Calibri" w:hAnsi="Calibri" w:cs="Calibri"/>
          <w:sz w:val="22"/>
          <w:szCs w:val="22"/>
        </w:rPr>
        <w:t>a useful concept</w:t>
      </w:r>
      <w:r w:rsidRPr="00F30830">
        <w:rPr>
          <w:rFonts w:ascii="Calibri" w:hAnsi="Calibri" w:cs="Calibri"/>
          <w:sz w:val="22"/>
          <w:szCs w:val="22"/>
        </w:rPr>
        <w:t>.  The</w:t>
      </w:r>
      <w:r>
        <w:rPr>
          <w:rFonts w:ascii="Calibri" w:hAnsi="Calibri" w:cs="Calibri"/>
          <w:sz w:val="22"/>
          <w:szCs w:val="22"/>
        </w:rPr>
        <w:t xml:space="preserve">y </w:t>
      </w:r>
      <w:r w:rsidRPr="00F30830">
        <w:rPr>
          <w:rFonts w:ascii="Calibri" w:hAnsi="Calibri" w:cs="Calibri"/>
          <w:sz w:val="22"/>
          <w:szCs w:val="22"/>
        </w:rPr>
        <w:t xml:space="preserve">make it convenient to put </w:t>
      </w:r>
      <w:r>
        <w:rPr>
          <w:rFonts w:ascii="Calibri" w:hAnsi="Calibri" w:cs="Calibri"/>
          <w:sz w:val="22"/>
          <w:szCs w:val="22"/>
        </w:rPr>
        <w:t>single particle</w:t>
      </w:r>
      <w:r w:rsidRPr="00F30830">
        <w:rPr>
          <w:rFonts w:ascii="Calibri" w:hAnsi="Calibri" w:cs="Calibri"/>
          <w:sz w:val="22"/>
          <w:szCs w:val="22"/>
        </w:rPr>
        <w:t xml:space="preserve"> Green’s functions in different bases.  Consider a generic </w:t>
      </w:r>
      <w:r>
        <w:rPr>
          <w:rFonts w:ascii="Calibri" w:hAnsi="Calibri" w:cs="Calibri"/>
          <w:sz w:val="22"/>
          <w:szCs w:val="22"/>
        </w:rPr>
        <w:t xml:space="preserve">single particle </w:t>
      </w:r>
      <w:r w:rsidRPr="00F30830">
        <w:rPr>
          <w:rFonts w:ascii="Calibri" w:hAnsi="Calibri" w:cs="Calibri"/>
          <w:sz w:val="22"/>
          <w:szCs w:val="22"/>
        </w:rPr>
        <w:t>Green’s function,</w:t>
      </w:r>
      <w:r>
        <w:rPr>
          <w:rFonts w:ascii="Calibri" w:hAnsi="Calibri" w:cs="Calibri"/>
          <w:sz w:val="22"/>
          <w:szCs w:val="22"/>
        </w:rPr>
        <w:t xml:space="preserve"> like the causal one:</w:t>
      </w:r>
    </w:p>
    <w:p w14:paraId="2B1699DD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1D1988EE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B94ABE">
        <w:rPr>
          <w:rFonts w:ascii="Calibri" w:hAnsi="Calibri" w:cs="Calibri"/>
          <w:position w:val="-16"/>
          <w:sz w:val="22"/>
          <w:szCs w:val="22"/>
        </w:rPr>
        <w:object w:dxaOrig="3640" w:dyaOrig="440" w14:anchorId="2F9FFD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75pt;height:21.25pt" o:ole="">
            <v:imagedata r:id="rId7" o:title=""/>
          </v:shape>
          <o:OLEObject Type="Embed" ProgID="Equation.DSMT4" ShapeID="_x0000_i1025" DrawAspect="Content" ObjectID="_1723631788" r:id="rId8"/>
        </w:object>
      </w:r>
    </w:p>
    <w:p w14:paraId="77A6DD89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578DD11F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>where the bracket can stand for a commutator, or nothing or whatever.  Then the operator Green’s function would be defined as:</w:t>
      </w:r>
    </w:p>
    <w:p w14:paraId="769C71F1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6ACC2907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30"/>
          <w:sz w:val="22"/>
          <w:szCs w:val="22"/>
        </w:rPr>
        <w:object w:dxaOrig="4020" w:dyaOrig="580" w14:anchorId="27BA8282">
          <v:shape id="_x0000_i1026" type="#_x0000_t75" style="width:200.75pt;height:29.45pt" o:ole="" filled="t" fillcolor="#cfc">
            <v:imagedata r:id="rId9" o:title=""/>
          </v:shape>
          <o:OLEObject Type="Embed" ProgID="Equation.DSMT4" ShapeID="_x0000_i1026" DrawAspect="Content" ObjectID="_1723631789" r:id="rId10"/>
        </w:object>
      </w:r>
    </w:p>
    <w:p w14:paraId="354EE2C3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2E5E1800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>where |j&gt; is the single particle eigenstate associated with operator b</w:t>
      </w:r>
      <w:r w:rsidRPr="00F30830">
        <w:rPr>
          <w:rFonts w:ascii="Calibri" w:hAnsi="Calibri" w:cs="Calibri"/>
          <w:sz w:val="22"/>
          <w:szCs w:val="22"/>
          <w:vertAlign w:val="subscript"/>
        </w:rPr>
        <w:t>j</w:t>
      </w:r>
      <w:r w:rsidRPr="00F30830">
        <w:rPr>
          <w:rFonts w:ascii="Calibri" w:hAnsi="Calibri" w:cs="Calibri"/>
          <w:sz w:val="22"/>
          <w:szCs w:val="22"/>
        </w:rPr>
        <w:t xml:space="preserve"> – related in the manner of |r&gt; and ψ(r).  If a GF in a particular basis is desired, say the momentum basis, then we just form,</w:t>
      </w:r>
    </w:p>
    <w:p w14:paraId="6ACB8493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1CA9EDAC" w14:textId="77777777" w:rsidR="00752846" w:rsidRDefault="00A41F5C" w:rsidP="00832F1E">
      <w:pPr>
        <w:rPr>
          <w:rFonts w:ascii="Calibri" w:hAnsi="Calibri" w:cs="Calibri"/>
          <w:sz w:val="22"/>
          <w:szCs w:val="22"/>
        </w:rPr>
      </w:pPr>
      <w:r w:rsidRPr="00452ED6">
        <w:rPr>
          <w:rFonts w:ascii="Calibri" w:hAnsi="Calibri" w:cs="Calibri"/>
          <w:position w:val="-116"/>
          <w:sz w:val="22"/>
          <w:szCs w:val="22"/>
        </w:rPr>
        <w:object w:dxaOrig="6500" w:dyaOrig="2439" w14:anchorId="392D78F6">
          <v:shape id="_x0000_i1027" type="#_x0000_t75" style="width:326.2pt;height:123.8pt" o:ole="">
            <v:imagedata r:id="rId11" o:title=""/>
          </v:shape>
          <o:OLEObject Type="Embed" ProgID="Equation.DSMT4" ShapeID="_x0000_i1027" DrawAspect="Content" ObjectID="_1723631790" r:id="rId12"/>
        </w:object>
      </w:r>
    </w:p>
    <w:p w14:paraId="3E0F931C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768B78C7" w14:textId="77777777" w:rsidR="00832F1E" w:rsidRPr="002C17BB" w:rsidRDefault="00832F1E" w:rsidP="00832F1E">
      <w:pPr>
        <w:rPr>
          <w:rFonts w:ascii="Calibri" w:hAnsi="Calibri" w:cs="Calibri"/>
          <w:b/>
          <w:sz w:val="28"/>
          <w:szCs w:val="28"/>
        </w:rPr>
      </w:pPr>
      <w:r w:rsidRPr="002C17BB">
        <w:rPr>
          <w:rFonts w:ascii="Calibri" w:hAnsi="Calibri" w:cs="Calibri"/>
          <w:b/>
          <w:sz w:val="28"/>
          <w:szCs w:val="28"/>
        </w:rPr>
        <w:t xml:space="preserve">Differential equations obeyed by </w:t>
      </w:r>
      <w:r>
        <w:rPr>
          <w:rFonts w:ascii="Calibri" w:hAnsi="Calibri" w:cs="Calibri"/>
          <w:b/>
          <w:sz w:val="28"/>
          <w:szCs w:val="28"/>
        </w:rPr>
        <w:t>single particle GF’s</w:t>
      </w:r>
    </w:p>
    <w:p w14:paraId="5FA561CD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bookmarkStart w:id="0" w:name="_Hlk34402879"/>
      <w:r w:rsidRPr="00F30830">
        <w:rPr>
          <w:rFonts w:ascii="Calibri" w:hAnsi="Calibri" w:cs="Calibri"/>
          <w:sz w:val="22"/>
          <w:szCs w:val="22"/>
        </w:rPr>
        <w:t>Let A = ψ, and B = ψ</w:t>
      </w:r>
      <w:r w:rsidRPr="00F30830">
        <w:rPr>
          <w:rFonts w:ascii="Calibri" w:hAnsi="Calibri" w:cs="Calibri"/>
          <w:sz w:val="22"/>
          <w:szCs w:val="22"/>
          <w:vertAlign w:val="superscript"/>
        </w:rPr>
        <w:t>†</w:t>
      </w:r>
      <w:r w:rsidRPr="00F30830">
        <w:rPr>
          <w:rFonts w:ascii="Calibri" w:hAnsi="Calibri" w:cs="Calibri"/>
          <w:sz w:val="22"/>
          <w:szCs w:val="22"/>
        </w:rPr>
        <w:t xml:space="preserve">, and then we’ll investigate the differential equations obeyed by the Green’s functions.  Suppose that we have a </w:t>
      </w:r>
      <w:r w:rsidR="00A41F5C">
        <w:rPr>
          <w:rFonts w:ascii="Calibri" w:hAnsi="Calibri" w:cs="Calibri"/>
          <w:sz w:val="22"/>
          <w:szCs w:val="22"/>
        </w:rPr>
        <w:t>spin-dependent single particle potential</w:t>
      </w:r>
      <w:r w:rsidRPr="00F30830">
        <w:rPr>
          <w:rFonts w:ascii="Calibri" w:hAnsi="Calibri" w:cs="Calibri"/>
          <w:sz w:val="22"/>
          <w:szCs w:val="22"/>
        </w:rPr>
        <w:t>:</w:t>
      </w:r>
    </w:p>
    <w:p w14:paraId="66A5EAE2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0630D225" w14:textId="0E5B8E48" w:rsidR="00832F1E" w:rsidRDefault="00BC75A7" w:rsidP="00832F1E">
      <w:pPr>
        <w:rPr>
          <w:rFonts w:ascii="Calibri" w:hAnsi="Calibri" w:cs="Calibri"/>
          <w:sz w:val="22"/>
          <w:szCs w:val="22"/>
        </w:rPr>
      </w:pPr>
      <w:r w:rsidRPr="008121FA">
        <w:rPr>
          <w:rFonts w:ascii="Calibri" w:hAnsi="Calibri" w:cs="Calibri"/>
          <w:position w:val="-32"/>
          <w:sz w:val="22"/>
          <w:szCs w:val="22"/>
        </w:rPr>
        <w:object w:dxaOrig="2480" w:dyaOrig="760" w14:anchorId="20865700">
          <v:shape id="_x0000_i1028" type="#_x0000_t75" style="width:123.8pt;height:38.2pt" o:ole="">
            <v:imagedata r:id="rId13" o:title=""/>
          </v:shape>
          <o:OLEObject Type="Embed" ProgID="Equation.DSMT4" ShapeID="_x0000_i1028" DrawAspect="Content" ObjectID="_1723631791" r:id="rId14"/>
        </w:object>
      </w:r>
    </w:p>
    <w:p w14:paraId="696E2B28" w14:textId="427A96EA" w:rsidR="00F24CD3" w:rsidRDefault="00F24CD3" w:rsidP="00832F1E">
      <w:pPr>
        <w:rPr>
          <w:rFonts w:ascii="Calibri" w:hAnsi="Calibri" w:cs="Calibri"/>
          <w:sz w:val="22"/>
          <w:szCs w:val="22"/>
        </w:rPr>
      </w:pPr>
    </w:p>
    <w:p w14:paraId="73FC72BC" w14:textId="5739D0D9" w:rsidR="00F24CD3" w:rsidRDefault="00F24CD3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which in 2</w:t>
      </w:r>
      <w:r w:rsidRPr="00F24CD3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quantized notation is:</w:t>
      </w:r>
    </w:p>
    <w:p w14:paraId="600E08BF" w14:textId="15726127" w:rsidR="00F24CD3" w:rsidRDefault="00F24CD3" w:rsidP="00832F1E">
      <w:pPr>
        <w:rPr>
          <w:rFonts w:ascii="Calibri" w:hAnsi="Calibri" w:cs="Calibri"/>
          <w:sz w:val="22"/>
          <w:szCs w:val="22"/>
        </w:rPr>
      </w:pPr>
    </w:p>
    <w:p w14:paraId="6005DFDF" w14:textId="1DA6B505" w:rsidR="00F24CD3" w:rsidRPr="00F30830" w:rsidRDefault="00F24CD3" w:rsidP="00832F1E">
      <w:pPr>
        <w:rPr>
          <w:rFonts w:ascii="Calibri" w:hAnsi="Calibri" w:cs="Calibri"/>
          <w:sz w:val="22"/>
          <w:szCs w:val="22"/>
        </w:rPr>
      </w:pPr>
      <w:r w:rsidRPr="00055E96">
        <w:rPr>
          <w:rFonts w:ascii="Calibri" w:hAnsi="Calibri" w:cs="Calibri"/>
          <w:position w:val="-32"/>
          <w:szCs w:val="28"/>
        </w:rPr>
        <w:object w:dxaOrig="6480" w:dyaOrig="760" w14:anchorId="2E689496">
          <v:shape id="_x0000_i1029" type="#_x0000_t75" style="width:309.8pt;height:36.55pt" o:ole="" fillcolor="#cfc">
            <v:imagedata r:id="rId15" o:title=""/>
          </v:shape>
          <o:OLEObject Type="Embed" ProgID="Equation.DSMT4" ShapeID="_x0000_i1029" DrawAspect="Content" ObjectID="_1723631792" r:id="rId16"/>
        </w:object>
      </w:r>
    </w:p>
    <w:p w14:paraId="19FA9A74" w14:textId="4375CBA3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19120CCD" w14:textId="18D04FF7" w:rsidR="00F24CD3" w:rsidRPr="00F24CD3" w:rsidRDefault="00F24CD3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the ‘2</w:t>
      </w:r>
      <w:r w:rsidRPr="00F24CD3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quantization in Various bases’ file, we saw that the time development of ψ</w:t>
      </w:r>
      <w:r>
        <w:rPr>
          <w:rFonts w:ascii="Calibri" w:hAnsi="Calibri" w:cs="Calibri"/>
          <w:sz w:val="22"/>
          <w:szCs w:val="22"/>
          <w:vertAlign w:val="subscript"/>
        </w:rPr>
        <w:t>σ</w:t>
      </w:r>
      <w:r>
        <w:rPr>
          <w:rFonts w:ascii="Calibri" w:hAnsi="Calibri" w:cs="Calibri"/>
          <w:sz w:val="22"/>
          <w:szCs w:val="22"/>
        </w:rPr>
        <w:t>(x) is:</w:t>
      </w:r>
    </w:p>
    <w:p w14:paraId="3D5156CD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747BCFA2" w14:textId="060C08DB" w:rsidR="00832F1E" w:rsidRDefault="00BC75A7" w:rsidP="00832F1E">
      <w:r w:rsidRPr="00A41F5C">
        <w:rPr>
          <w:position w:val="-28"/>
        </w:rPr>
        <w:object w:dxaOrig="4080" w:dyaOrig="660" w14:anchorId="5CC46879">
          <v:shape id="_x0000_i1030" type="#_x0000_t75" style="width:204pt;height:33.8pt" o:ole="">
            <v:imagedata r:id="rId17" o:title=""/>
          </v:shape>
          <o:OLEObject Type="Embed" ProgID="Equation.DSMT4" ShapeID="_x0000_i1030" DrawAspect="Content" ObjectID="_1723631793" r:id="rId18"/>
        </w:object>
      </w:r>
    </w:p>
    <w:p w14:paraId="16BC75A7" w14:textId="77777777" w:rsidR="00F24CD3" w:rsidRDefault="00F24CD3" w:rsidP="00832F1E">
      <w:pPr>
        <w:rPr>
          <w:rFonts w:ascii="Calibri" w:hAnsi="Calibri" w:cs="Calibri"/>
          <w:sz w:val="22"/>
          <w:szCs w:val="22"/>
        </w:rPr>
      </w:pPr>
    </w:p>
    <w:p w14:paraId="3F0A40C6" w14:textId="7F81619D" w:rsidR="00F24CD3" w:rsidRDefault="00F24CD3" w:rsidP="00F24CD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f</w:t>
      </w:r>
      <w:r w:rsidRPr="00F30830">
        <w:rPr>
          <w:rFonts w:ascii="Calibri" w:hAnsi="Calibri" w:cs="Calibri"/>
          <w:sz w:val="22"/>
          <w:szCs w:val="22"/>
        </w:rPr>
        <w:t xml:space="preserve">rom the definition of the respective green’s functions, and the equation of motion of ψ, </w:t>
      </w:r>
      <w:r>
        <w:rPr>
          <w:rFonts w:ascii="Calibri" w:hAnsi="Calibri" w:cs="Calibri"/>
          <w:sz w:val="22"/>
          <w:szCs w:val="22"/>
        </w:rPr>
        <w:t xml:space="preserve">we can work out the equation of motion of G.  </w:t>
      </w:r>
    </w:p>
    <w:p w14:paraId="2B9ADB36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bookmarkStart w:id="1" w:name="MTBlankEqn"/>
    <w:p w14:paraId="6ED86794" w14:textId="77777777" w:rsidR="00832F1E" w:rsidRPr="00F30830" w:rsidRDefault="00BC75A7" w:rsidP="00832F1E">
      <w:pPr>
        <w:rPr>
          <w:rFonts w:ascii="Calibri" w:hAnsi="Calibri" w:cs="Calibri"/>
          <w:sz w:val="22"/>
          <w:szCs w:val="22"/>
        </w:rPr>
      </w:pPr>
      <w:r w:rsidRPr="00A41F5C">
        <w:rPr>
          <w:rFonts w:ascii="Calibri" w:hAnsi="Calibri" w:cs="Calibri"/>
          <w:position w:val="-140"/>
          <w:sz w:val="22"/>
          <w:szCs w:val="22"/>
        </w:rPr>
        <w:object w:dxaOrig="10500" w:dyaOrig="2980" w14:anchorId="75E8E31D">
          <v:shape id="_x0000_i1031" type="#_x0000_t75" style="width:515.45pt;height:146.75pt" o:ole="">
            <v:imagedata r:id="rId19" o:title=""/>
          </v:shape>
          <o:OLEObject Type="Embed" ProgID="Equation.DSMT4" ShapeID="_x0000_i1031" DrawAspect="Content" ObjectID="_1723631794" r:id="rId20"/>
        </w:object>
      </w:r>
      <w:bookmarkEnd w:id="1"/>
      <w:r w:rsidR="00832F1E" w:rsidRPr="00F30830">
        <w:rPr>
          <w:rFonts w:ascii="Calibri" w:hAnsi="Calibri" w:cs="Calibri"/>
          <w:sz w:val="22"/>
          <w:szCs w:val="22"/>
        </w:rPr>
        <w:t xml:space="preserve"> </w:t>
      </w:r>
    </w:p>
    <w:p w14:paraId="7F0A851C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51A17630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>So,</w:t>
      </w:r>
    </w:p>
    <w:p w14:paraId="3A3FE262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3FDCA65D" w14:textId="77777777" w:rsidR="00832F1E" w:rsidRPr="00F30830" w:rsidRDefault="00BC75A7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28"/>
          <w:sz w:val="22"/>
          <w:szCs w:val="22"/>
        </w:rPr>
        <w:object w:dxaOrig="8080" w:dyaOrig="680" w14:anchorId="025DC4BA">
          <v:shape id="_x0000_i1032" type="#_x0000_t75" style="width:404.2pt;height:33.8pt" o:ole="" filled="t" fillcolor="#cfc">
            <v:imagedata r:id="rId21" o:title=""/>
          </v:shape>
          <o:OLEObject Type="Embed" ProgID="Equation.DSMT4" ShapeID="_x0000_i1032" DrawAspect="Content" ObjectID="_1723631795" r:id="rId22"/>
        </w:object>
      </w:r>
    </w:p>
    <w:p w14:paraId="0EE712AF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51C46F55" w14:textId="77777777" w:rsidR="00832F1E" w:rsidRDefault="00A41F5C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If the single particle potential were not spin-dependent, </w:t>
      </w:r>
      <w:r w:rsidR="00A833D3">
        <w:rPr>
          <w:rFonts w:ascii="Calibri" w:hAnsi="Calibri" w:cs="Calibri"/>
          <w:sz w:val="22"/>
          <w:szCs w:val="22"/>
        </w:rPr>
        <w:t>i.e., if it were proportional to δ</w:t>
      </w:r>
      <w:r w:rsidR="00A833D3">
        <w:rPr>
          <w:rFonts w:ascii="Calibri" w:hAnsi="Calibri" w:cs="Calibri"/>
          <w:sz w:val="22"/>
          <w:szCs w:val="22"/>
          <w:vertAlign w:val="subscript"/>
        </w:rPr>
        <w:t>σσ´´</w:t>
      </w:r>
      <w:r w:rsidR="00A833D3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then of course this would decouple the spin parts.  </w:t>
      </w:r>
      <w:r w:rsidR="00B5359F">
        <w:rPr>
          <w:rFonts w:ascii="Calibri" w:hAnsi="Calibri" w:cs="Calibri"/>
          <w:sz w:val="22"/>
          <w:szCs w:val="22"/>
        </w:rPr>
        <w:t>Boundary conditions for the PDE would be that G</w:t>
      </w:r>
      <w:r w:rsidR="00B5359F">
        <w:rPr>
          <w:rFonts w:ascii="Calibri" w:hAnsi="Calibri" w:cs="Calibri"/>
          <w:sz w:val="22"/>
          <w:szCs w:val="22"/>
          <w:vertAlign w:val="superscript"/>
        </w:rPr>
        <w:t>R</w:t>
      </w:r>
      <w:r w:rsidR="00B5359F">
        <w:rPr>
          <w:rFonts w:ascii="Calibri" w:hAnsi="Calibri" w:cs="Calibri"/>
          <w:sz w:val="22"/>
          <w:szCs w:val="22"/>
        </w:rPr>
        <w:t xml:space="preserve">(x,t;x´,t´&lt;t) = 0.  </w:t>
      </w:r>
      <w:r w:rsidR="002E1137">
        <w:rPr>
          <w:rFonts w:ascii="Calibri" w:hAnsi="Calibri" w:cs="Calibri"/>
          <w:sz w:val="22"/>
          <w:szCs w:val="22"/>
        </w:rPr>
        <w:t>We should find the same equation for G</w:t>
      </w:r>
      <w:r w:rsidR="002E1137">
        <w:rPr>
          <w:rFonts w:ascii="Calibri" w:hAnsi="Calibri" w:cs="Calibri"/>
          <w:sz w:val="22"/>
          <w:szCs w:val="22"/>
          <w:vertAlign w:val="superscript"/>
        </w:rPr>
        <w:t>A</w:t>
      </w:r>
      <w:r w:rsidR="00B5359F">
        <w:rPr>
          <w:rFonts w:ascii="Calibri" w:hAnsi="Calibri" w:cs="Calibri"/>
          <w:sz w:val="22"/>
          <w:szCs w:val="22"/>
        </w:rPr>
        <w:t>, though with opposite boundary conditions</w:t>
      </w:r>
      <w:r w:rsidR="002E1137">
        <w:rPr>
          <w:rFonts w:ascii="Calibri" w:hAnsi="Calibri" w:cs="Calibri"/>
          <w:sz w:val="22"/>
          <w:szCs w:val="22"/>
        </w:rPr>
        <w:t xml:space="preserve">.  </w:t>
      </w:r>
      <w:r w:rsidR="00832F1E">
        <w:rPr>
          <w:rFonts w:ascii="Calibri" w:hAnsi="Calibri" w:cs="Calibri"/>
          <w:sz w:val="22"/>
          <w:szCs w:val="22"/>
        </w:rPr>
        <w:t>For the causal GF, we have:</w:t>
      </w:r>
    </w:p>
    <w:p w14:paraId="77EFECB6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4A590458" w14:textId="77777777" w:rsidR="00832F1E" w:rsidRDefault="002470EE" w:rsidP="00832F1E">
      <w:pPr>
        <w:rPr>
          <w:rFonts w:ascii="Calibri" w:hAnsi="Calibri" w:cs="Calibri"/>
          <w:sz w:val="22"/>
          <w:szCs w:val="22"/>
        </w:rPr>
      </w:pPr>
      <w:r w:rsidRPr="00BC75A7">
        <w:rPr>
          <w:rFonts w:ascii="Calibri" w:hAnsi="Calibri" w:cs="Calibri"/>
          <w:position w:val="-166"/>
          <w:sz w:val="22"/>
          <w:szCs w:val="22"/>
        </w:rPr>
        <w:object w:dxaOrig="10820" w:dyaOrig="3440" w14:anchorId="6250CA57">
          <v:shape id="_x0000_i1033" type="#_x0000_t75" style="width:481.65pt;height:153.8pt" o:ole="">
            <v:imagedata r:id="rId23" o:title=""/>
          </v:shape>
          <o:OLEObject Type="Embed" ProgID="Equation.DSMT4" ShapeID="_x0000_i1033" DrawAspect="Content" ObjectID="_1723631796" r:id="rId24"/>
        </w:object>
      </w:r>
    </w:p>
    <w:p w14:paraId="5408721E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630ED40B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Recognizing the commutator gives us the </w:t>
      </w:r>
      <w:r w:rsidR="00452ED6">
        <w:rPr>
          <w:rFonts w:ascii="Calibri" w:hAnsi="Calibri" w:cs="Calibri"/>
          <w:sz w:val="22"/>
          <w:szCs w:val="22"/>
        </w:rPr>
        <w:t>δ</w:t>
      </w:r>
      <w:r w:rsidR="00452ED6">
        <w:rPr>
          <w:rFonts w:ascii="Calibri" w:hAnsi="Calibri" w:cs="Calibri"/>
          <w:sz w:val="22"/>
          <w:szCs w:val="22"/>
          <w:vertAlign w:val="subscript"/>
        </w:rPr>
        <w:t>σσ´</w:t>
      </w:r>
      <w:r>
        <w:rPr>
          <w:rFonts w:ascii="Calibri" w:hAnsi="Calibri" w:cs="Calibri"/>
          <w:sz w:val="22"/>
          <w:szCs w:val="22"/>
        </w:rPr>
        <w:t>δ(x-x´) function, then we get the same equation as for G</w:t>
      </w:r>
      <w:r>
        <w:rPr>
          <w:rFonts w:ascii="Calibri" w:hAnsi="Calibri" w:cs="Calibri"/>
          <w:sz w:val="22"/>
          <w:szCs w:val="22"/>
          <w:vertAlign w:val="subscript"/>
        </w:rPr>
        <w:t>R,A</w:t>
      </w:r>
      <w:r>
        <w:rPr>
          <w:rFonts w:ascii="Calibri" w:hAnsi="Calibri" w:cs="Calibri"/>
          <w:sz w:val="22"/>
          <w:szCs w:val="22"/>
        </w:rPr>
        <w:t>,</w:t>
      </w:r>
    </w:p>
    <w:p w14:paraId="4AE9A075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7FBD8902" w14:textId="77777777" w:rsidR="00832F1E" w:rsidRDefault="002E1137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28"/>
          <w:sz w:val="22"/>
          <w:szCs w:val="22"/>
        </w:rPr>
        <w:object w:dxaOrig="8080" w:dyaOrig="680" w14:anchorId="506F6358">
          <v:shape id="_x0000_i1034" type="#_x0000_t75" style="width:404.2pt;height:33.8pt" o:ole="" filled="t" fillcolor="#cfc">
            <v:imagedata r:id="rId25" o:title=""/>
          </v:shape>
          <o:OLEObject Type="Embed" ProgID="Equation.DSMT4" ShapeID="_x0000_i1034" DrawAspect="Content" ObjectID="_1723631797" r:id="rId26"/>
        </w:object>
      </w:r>
    </w:p>
    <w:p w14:paraId="253E1022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58FDAC4F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(though we could’ve anticipated this result from the algebraic relationships)  </w:t>
      </w:r>
      <w:r w:rsidRPr="00F30830">
        <w:rPr>
          <w:rFonts w:ascii="Calibri" w:hAnsi="Calibri" w:cs="Calibri"/>
          <w:sz w:val="22"/>
          <w:szCs w:val="22"/>
        </w:rPr>
        <w:t>Note the similarity to the Schrödinger equation.</w:t>
      </w:r>
      <w:r w:rsidR="00165345">
        <w:rPr>
          <w:rFonts w:ascii="Calibri" w:hAnsi="Calibri" w:cs="Calibri"/>
          <w:sz w:val="22"/>
          <w:szCs w:val="22"/>
        </w:rPr>
        <w:t xml:space="preserve">  </w:t>
      </w:r>
      <w:r w:rsidR="00B5359F">
        <w:rPr>
          <w:rFonts w:ascii="Calibri" w:hAnsi="Calibri" w:cs="Calibri"/>
          <w:sz w:val="22"/>
          <w:szCs w:val="22"/>
        </w:rPr>
        <w:t>What about its boundary condition?  We should have G</w:t>
      </w:r>
      <w:r w:rsidR="00B5359F">
        <w:rPr>
          <w:rFonts w:ascii="Calibri" w:hAnsi="Calibri" w:cs="Calibri"/>
          <w:sz w:val="22"/>
          <w:szCs w:val="22"/>
          <w:vertAlign w:val="superscript"/>
        </w:rPr>
        <w:t>C</w:t>
      </w:r>
      <w:r w:rsidR="00B5359F">
        <w:rPr>
          <w:rFonts w:ascii="Calibri" w:hAnsi="Calibri" w:cs="Calibri"/>
          <w:sz w:val="22"/>
          <w:szCs w:val="22"/>
        </w:rPr>
        <w:t>(x,t;x´,t´=t) = &lt;ψ(x)ψ</w:t>
      </w:r>
      <w:r w:rsidR="00B5359F">
        <w:rPr>
          <w:rFonts w:ascii="Calibri" w:hAnsi="Calibri" w:cs="Calibri"/>
          <w:sz w:val="22"/>
          <w:szCs w:val="22"/>
          <w:vertAlign w:val="superscript"/>
        </w:rPr>
        <w:t>†</w:t>
      </w:r>
      <w:r w:rsidR="00B5359F">
        <w:rPr>
          <w:rFonts w:ascii="Calibri" w:hAnsi="Calibri" w:cs="Calibri"/>
          <w:sz w:val="22"/>
          <w:szCs w:val="22"/>
        </w:rPr>
        <w:t xml:space="preserve">(x´)&gt; ?.  </w:t>
      </w:r>
      <w:r w:rsidRPr="00F30830">
        <w:rPr>
          <w:rFonts w:ascii="Calibri" w:hAnsi="Calibri" w:cs="Calibri"/>
          <w:sz w:val="22"/>
          <w:szCs w:val="22"/>
        </w:rPr>
        <w:t xml:space="preserve">The &gt;, &lt; green’s functions don’t have the δ’s.  </w:t>
      </w:r>
    </w:p>
    <w:p w14:paraId="16C8493D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1CAE6A46" w14:textId="77777777" w:rsidR="00832F1E" w:rsidRDefault="002E1137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28"/>
          <w:sz w:val="22"/>
          <w:szCs w:val="22"/>
        </w:rPr>
        <w:object w:dxaOrig="6180" w:dyaOrig="680" w14:anchorId="5C42FB7D">
          <v:shape id="_x0000_i1035" type="#_x0000_t75" style="width:309.8pt;height:33.8pt" o:ole="" filled="t" fillcolor="#cfc">
            <v:imagedata r:id="rId27" o:title=""/>
          </v:shape>
          <o:OLEObject Type="Embed" ProgID="Equation.DSMT4" ShapeID="_x0000_i1035" DrawAspect="Content" ObjectID="_1723631798" r:id="rId28"/>
        </w:object>
      </w:r>
    </w:p>
    <w:p w14:paraId="6A2FD359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47CBE7F4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Let’s step up to an interaction potential</w:t>
      </w:r>
      <w:r w:rsidR="00452ED6">
        <w:rPr>
          <w:rFonts w:ascii="Calibri" w:hAnsi="Calibri" w:cs="Calibri"/>
          <w:sz w:val="22"/>
          <w:szCs w:val="22"/>
        </w:rPr>
        <w:t xml:space="preserve"> (spin – independent)</w:t>
      </w:r>
      <w:r>
        <w:rPr>
          <w:rFonts w:ascii="Calibri" w:hAnsi="Calibri" w:cs="Calibri"/>
          <w:sz w:val="22"/>
          <w:szCs w:val="22"/>
        </w:rPr>
        <w:t>:</w:t>
      </w:r>
    </w:p>
    <w:p w14:paraId="748E67AF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162CA1EF" w14:textId="218ACD3B" w:rsidR="00832F1E" w:rsidRDefault="00832F1E" w:rsidP="00832F1E">
      <w:pPr>
        <w:rPr>
          <w:rFonts w:ascii="Calibri" w:hAnsi="Calibri" w:cs="Calibri"/>
          <w:sz w:val="22"/>
          <w:szCs w:val="22"/>
        </w:rPr>
      </w:pPr>
      <w:r w:rsidRPr="008121FA">
        <w:rPr>
          <w:rFonts w:ascii="Calibri" w:hAnsi="Calibri" w:cs="Calibri"/>
          <w:position w:val="-32"/>
          <w:sz w:val="22"/>
          <w:szCs w:val="22"/>
        </w:rPr>
        <w:object w:dxaOrig="3540" w:dyaOrig="760" w14:anchorId="10B6C00E">
          <v:shape id="_x0000_i1036" type="#_x0000_t75" style="width:177.25pt;height:38.2pt" o:ole="">
            <v:imagedata r:id="rId29" o:title=""/>
          </v:shape>
          <o:OLEObject Type="Embed" ProgID="Equation.DSMT4" ShapeID="_x0000_i1036" DrawAspect="Content" ObjectID="_1723631799" r:id="rId30"/>
        </w:object>
      </w:r>
    </w:p>
    <w:p w14:paraId="64F01A63" w14:textId="6A312C84" w:rsidR="00F24CD3" w:rsidRDefault="00F24CD3" w:rsidP="00832F1E">
      <w:pPr>
        <w:rPr>
          <w:rFonts w:ascii="Calibri" w:hAnsi="Calibri" w:cs="Calibri"/>
          <w:sz w:val="22"/>
          <w:szCs w:val="22"/>
        </w:rPr>
      </w:pPr>
    </w:p>
    <w:p w14:paraId="7B85BB03" w14:textId="6913B39F" w:rsidR="00F24CD3" w:rsidRDefault="00F24CD3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second quantized notation this would be:</w:t>
      </w:r>
    </w:p>
    <w:p w14:paraId="33DEB8B9" w14:textId="02616282" w:rsidR="00F24CD3" w:rsidRDefault="00F24CD3" w:rsidP="00832F1E">
      <w:pPr>
        <w:rPr>
          <w:rFonts w:ascii="Calibri" w:hAnsi="Calibri" w:cs="Calibri"/>
          <w:sz w:val="22"/>
          <w:szCs w:val="22"/>
        </w:rPr>
      </w:pPr>
    </w:p>
    <w:p w14:paraId="6D0CCBC6" w14:textId="13DDEE97" w:rsidR="00F24CD3" w:rsidRPr="00F30830" w:rsidRDefault="00F24CD3" w:rsidP="00832F1E">
      <w:pPr>
        <w:rPr>
          <w:rFonts w:ascii="Calibri" w:hAnsi="Calibri" w:cs="Calibri"/>
          <w:sz w:val="22"/>
          <w:szCs w:val="22"/>
        </w:rPr>
      </w:pPr>
      <w:r w:rsidRPr="00055E96">
        <w:rPr>
          <w:rFonts w:ascii="Calibri" w:hAnsi="Calibri" w:cs="Calibri"/>
          <w:position w:val="-32"/>
          <w:szCs w:val="28"/>
        </w:rPr>
        <w:object w:dxaOrig="10760" w:dyaOrig="760" w14:anchorId="60D2D90F">
          <v:shape id="_x0000_i1037" type="#_x0000_t75" style="width:514.35pt;height:36.55pt" o:ole="" fillcolor="#cfc">
            <v:imagedata r:id="rId31" o:title=""/>
          </v:shape>
          <o:OLEObject Type="Embed" ProgID="Equation.DSMT4" ShapeID="_x0000_i1037" DrawAspect="Content" ObjectID="_1723631800" r:id="rId32"/>
        </w:object>
      </w:r>
    </w:p>
    <w:p w14:paraId="494CFCF4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29910026" w14:textId="4BD0E869" w:rsidR="00832F1E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consider the differential equation obeyed by G</w:t>
      </w:r>
      <w:r>
        <w:rPr>
          <w:rFonts w:ascii="Calibri" w:hAnsi="Calibri" w:cs="Calibri"/>
          <w:sz w:val="22"/>
          <w:szCs w:val="22"/>
          <w:vertAlign w:val="superscript"/>
        </w:rPr>
        <w:t>C</w:t>
      </w:r>
      <w:r>
        <w:rPr>
          <w:rFonts w:ascii="Calibri" w:hAnsi="Calibri" w:cs="Calibri"/>
          <w:sz w:val="22"/>
          <w:szCs w:val="22"/>
        </w:rPr>
        <w:t>(r,t;r´,t´).  We’ll use the equation of motion of ψ again, which in this case is</w:t>
      </w:r>
      <w:r w:rsidR="00EB5CD8">
        <w:rPr>
          <w:rFonts w:ascii="Calibri" w:hAnsi="Calibri" w:cs="Calibri"/>
          <w:sz w:val="22"/>
          <w:szCs w:val="22"/>
        </w:rPr>
        <w:t xml:space="preserve"> (from the 2</w:t>
      </w:r>
      <w:r w:rsidR="00EB5CD8" w:rsidRPr="00EB5CD8">
        <w:rPr>
          <w:rFonts w:ascii="Calibri" w:hAnsi="Calibri" w:cs="Calibri"/>
          <w:sz w:val="22"/>
          <w:szCs w:val="22"/>
          <w:vertAlign w:val="superscript"/>
        </w:rPr>
        <w:t>nd</w:t>
      </w:r>
      <w:r w:rsidR="00EB5CD8">
        <w:rPr>
          <w:rFonts w:ascii="Calibri" w:hAnsi="Calibri" w:cs="Calibri"/>
          <w:sz w:val="22"/>
          <w:szCs w:val="22"/>
        </w:rPr>
        <w:t xml:space="preserve"> quantization in various bases file)</w:t>
      </w:r>
      <w:r>
        <w:rPr>
          <w:rFonts w:ascii="Calibri" w:hAnsi="Calibri" w:cs="Calibri"/>
          <w:sz w:val="22"/>
          <w:szCs w:val="22"/>
        </w:rPr>
        <w:t>:</w:t>
      </w:r>
    </w:p>
    <w:p w14:paraId="3ABF6DAC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5CDF3E58" w14:textId="346983EA" w:rsidR="00832F1E" w:rsidRDefault="00646C2D" w:rsidP="00832F1E">
      <w:r w:rsidRPr="002E1137">
        <w:rPr>
          <w:position w:val="-30"/>
        </w:rPr>
        <w:object w:dxaOrig="8020" w:dyaOrig="720" w14:anchorId="4DF2A42A">
          <v:shape id="_x0000_i1049" type="#_x0000_t75" style="width:400.9pt;height:36pt" o:ole="">
            <v:imagedata r:id="rId33" o:title=""/>
          </v:shape>
          <o:OLEObject Type="Embed" ProgID="Equation.DSMT4" ShapeID="_x0000_i1049" DrawAspect="Content" ObjectID="_1723631801" r:id="rId34"/>
        </w:object>
      </w:r>
    </w:p>
    <w:p w14:paraId="6C24DE94" w14:textId="5D7BD611" w:rsidR="00EB5CD8" w:rsidRDefault="00EB5CD8" w:rsidP="00832F1E"/>
    <w:p w14:paraId="72D01F37" w14:textId="6E402319" w:rsidR="00EB5CD8" w:rsidRPr="00EB5CD8" w:rsidRDefault="00EB5CD8" w:rsidP="00832F1E">
      <w:pPr>
        <w:rPr>
          <w:rFonts w:asciiTheme="minorHAnsi" w:hAnsiTheme="minorHAnsi" w:cstheme="minorHAnsi"/>
          <w:sz w:val="20"/>
          <w:szCs w:val="20"/>
        </w:rPr>
      </w:pPr>
      <w:r w:rsidRPr="00EB5CD8">
        <w:rPr>
          <w:rFonts w:asciiTheme="minorHAnsi" w:hAnsiTheme="minorHAnsi" w:cstheme="minorHAnsi"/>
          <w:sz w:val="22"/>
          <w:szCs w:val="22"/>
        </w:rPr>
        <w:t>where</w:t>
      </w:r>
    </w:p>
    <w:p w14:paraId="7B678E28" w14:textId="21ABB810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53C0F017" w14:textId="3C50F919" w:rsidR="00EB5CD8" w:rsidRDefault="00646C2D" w:rsidP="00832F1E">
      <w:pPr>
        <w:rPr>
          <w:rFonts w:ascii="Calibri" w:hAnsi="Calibri" w:cs="Calibri"/>
          <w:sz w:val="22"/>
          <w:szCs w:val="22"/>
        </w:rPr>
      </w:pPr>
      <w:r w:rsidRPr="00EC1A52">
        <w:rPr>
          <w:position w:val="-28"/>
        </w:rPr>
        <w:object w:dxaOrig="3379" w:dyaOrig="540" w14:anchorId="073D9391">
          <v:shape id="_x0000_i1051" type="#_x0000_t75" style="width:169.1pt;height:27.25pt" o:ole="">
            <v:imagedata r:id="rId35" o:title=""/>
          </v:shape>
          <o:OLEObject Type="Embed" ProgID="Equation.DSMT4" ShapeID="_x0000_i1051" DrawAspect="Content" ObjectID="_1723631802" r:id="rId36"/>
        </w:object>
      </w:r>
    </w:p>
    <w:p w14:paraId="76209C34" w14:textId="77777777" w:rsidR="00EB5CD8" w:rsidRDefault="00EB5CD8" w:rsidP="00832F1E">
      <w:pPr>
        <w:rPr>
          <w:rFonts w:ascii="Calibri" w:hAnsi="Calibri" w:cs="Calibri"/>
          <w:sz w:val="22"/>
          <w:szCs w:val="22"/>
        </w:rPr>
      </w:pPr>
    </w:p>
    <w:p w14:paraId="4EC58CB7" w14:textId="2B2433E1" w:rsidR="00832F1E" w:rsidRDefault="00EB5CD8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Using this we can work out the equation of motion of the Green’s function:</w:t>
      </w:r>
    </w:p>
    <w:p w14:paraId="0BB42FCF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1A9ADE2F" w14:textId="77777777" w:rsidR="00832F1E" w:rsidRDefault="007E1F65" w:rsidP="00832F1E">
      <w:pPr>
        <w:rPr>
          <w:rFonts w:ascii="Calibri" w:hAnsi="Calibri" w:cs="Calibri"/>
          <w:sz w:val="22"/>
          <w:szCs w:val="22"/>
        </w:rPr>
      </w:pPr>
      <w:r w:rsidRPr="007E1F65">
        <w:rPr>
          <w:rFonts w:ascii="Calibri" w:hAnsi="Calibri" w:cs="Calibri"/>
          <w:position w:val="-248"/>
          <w:sz w:val="22"/>
          <w:szCs w:val="22"/>
        </w:rPr>
        <w:object w:dxaOrig="10219" w:dyaOrig="5080" w14:anchorId="7090B93E">
          <v:shape id="_x0000_i1040" type="#_x0000_t75" style="width:499.1pt;height:246.55pt" o:ole="">
            <v:imagedata r:id="rId37" o:title=""/>
          </v:shape>
          <o:OLEObject Type="Embed" ProgID="Equation.DSMT4" ShapeID="_x0000_i1040" DrawAspect="Content" ObjectID="_1723631803" r:id="rId38"/>
        </w:object>
      </w:r>
    </w:p>
    <w:p w14:paraId="424A7D94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3EC05BB3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we can write this</w:t>
      </w:r>
      <w:r w:rsidR="000F17A1">
        <w:rPr>
          <w:rFonts w:ascii="Calibri" w:hAnsi="Calibri" w:cs="Calibri"/>
          <w:sz w:val="22"/>
          <w:szCs w:val="22"/>
        </w:rPr>
        <w:t xml:space="preserve"> in a manner similar to the distinct particles evolution equation:</w:t>
      </w:r>
    </w:p>
    <w:p w14:paraId="748AC00F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09F6FE15" w14:textId="77777777" w:rsidR="000F17A1" w:rsidRDefault="00E71A80" w:rsidP="00832F1E">
      <w:pPr>
        <w:rPr>
          <w:rFonts w:ascii="Calibri" w:hAnsi="Calibri" w:cs="Calibri"/>
          <w:sz w:val="22"/>
          <w:szCs w:val="22"/>
        </w:rPr>
      </w:pPr>
      <w:r w:rsidRPr="000F17A1">
        <w:rPr>
          <w:rFonts w:ascii="Calibri" w:hAnsi="Calibri" w:cs="Calibri"/>
          <w:position w:val="-28"/>
          <w:sz w:val="22"/>
          <w:szCs w:val="22"/>
        </w:rPr>
        <w:object w:dxaOrig="9600" w:dyaOrig="680" w14:anchorId="7B1F857E">
          <v:shape id="_x0000_i1041" type="#_x0000_t75" style="width:478.9pt;height:33.8pt" o:ole="" filled="t" fillcolor="#cfc">
            <v:imagedata r:id="rId39" o:title=""/>
          </v:shape>
          <o:OLEObject Type="Embed" ProgID="Equation.DSMT4" ShapeID="_x0000_i1041" DrawAspect="Content" ObjectID="_1723631804" r:id="rId40"/>
        </w:object>
      </w:r>
    </w:p>
    <w:p w14:paraId="637E1E34" w14:textId="77777777" w:rsidR="000F17A1" w:rsidRDefault="000F17A1" w:rsidP="00832F1E">
      <w:pPr>
        <w:rPr>
          <w:rFonts w:ascii="Calibri" w:hAnsi="Calibri" w:cs="Calibri"/>
          <w:sz w:val="22"/>
          <w:szCs w:val="22"/>
        </w:rPr>
      </w:pPr>
    </w:p>
    <w:p w14:paraId="7859A207" w14:textId="77777777" w:rsidR="000F17A1" w:rsidRDefault="000F17A1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the interaction term is defined as:</w:t>
      </w:r>
    </w:p>
    <w:p w14:paraId="21A9F163" w14:textId="77777777" w:rsidR="000F17A1" w:rsidRDefault="000F17A1" w:rsidP="00832F1E">
      <w:pPr>
        <w:rPr>
          <w:rFonts w:ascii="Calibri" w:hAnsi="Calibri" w:cs="Calibri"/>
          <w:sz w:val="22"/>
          <w:szCs w:val="22"/>
        </w:rPr>
      </w:pPr>
    </w:p>
    <w:p w14:paraId="0F9E2CC6" w14:textId="08E46E07" w:rsidR="000F17A1" w:rsidRDefault="00646C2D" w:rsidP="00832F1E">
      <w:pPr>
        <w:rPr>
          <w:rFonts w:ascii="Calibri" w:hAnsi="Calibri" w:cs="Calibri"/>
          <w:sz w:val="22"/>
          <w:szCs w:val="22"/>
        </w:rPr>
      </w:pPr>
      <w:r w:rsidRPr="000F17A1">
        <w:rPr>
          <w:rFonts w:ascii="Calibri" w:hAnsi="Calibri" w:cs="Calibri"/>
          <w:position w:val="-18"/>
        </w:rPr>
        <w:object w:dxaOrig="6460" w:dyaOrig="480" w14:anchorId="03512A4A">
          <v:shape id="_x0000_i1054" type="#_x0000_t75" style="width:298.35pt;height:21.25pt" o:ole="" o:bordertopcolor="green" o:borderleftcolor="green" o:borderbottomcolor="green" o:borderrightcolor="green">
            <v:imagedata r:id="rId4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4" DrawAspect="Content" ObjectID="_1723631805" r:id="rId42"/>
        </w:object>
      </w:r>
    </w:p>
    <w:p w14:paraId="4228582F" w14:textId="77777777" w:rsidR="000F17A1" w:rsidRDefault="000F17A1" w:rsidP="00832F1E">
      <w:pPr>
        <w:rPr>
          <w:rFonts w:ascii="Calibri" w:hAnsi="Calibri" w:cs="Calibri"/>
          <w:sz w:val="22"/>
          <w:szCs w:val="22"/>
        </w:rPr>
      </w:pPr>
    </w:p>
    <w:p w14:paraId="20CBDC04" w14:textId="51E50042" w:rsidR="00DD313A" w:rsidRDefault="000F17A1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</w:t>
      </w:r>
      <w:r w:rsidR="00832F1E" w:rsidRPr="00F30830">
        <w:rPr>
          <w:rFonts w:ascii="Calibri" w:hAnsi="Calibri" w:cs="Calibri"/>
          <w:sz w:val="22"/>
          <w:szCs w:val="22"/>
        </w:rPr>
        <w:t xml:space="preserve"> </w:t>
      </w:r>
      <w:r w:rsidR="00646C2D">
        <w:rPr>
          <w:rFonts w:ascii="Calibri" w:hAnsi="Calibri" w:cs="Calibri"/>
          <w:sz w:val="22"/>
          <w:szCs w:val="22"/>
        </w:rPr>
        <w:t>n</w:t>
      </w:r>
      <w:r w:rsidR="00832F1E" w:rsidRPr="00F30830">
        <w:rPr>
          <w:rFonts w:ascii="Calibri" w:hAnsi="Calibri" w:cs="Calibri"/>
          <w:sz w:val="22"/>
          <w:szCs w:val="22"/>
        </w:rPr>
        <w:t xml:space="preserve"> is the density operator of course.  So we see that this effect of the interaction is to</w:t>
      </w:r>
    </w:p>
    <w:p w14:paraId="47C4503B" w14:textId="77777777" w:rsidR="00832F1E" w:rsidRPr="00C17A7F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 xml:space="preserve">add an effective term to the Hamiltonian.  This is a possible starting point for a non-perturbative calculation of the Green’s function.  </w:t>
      </w:r>
      <w:r>
        <w:rPr>
          <w:rFonts w:ascii="Calibri" w:hAnsi="Calibri" w:cs="Calibri"/>
          <w:sz w:val="22"/>
          <w:szCs w:val="22"/>
        </w:rPr>
        <w:t>For instance, we could do a mean field approximation and take out the density operator</w:t>
      </w:r>
      <w:r w:rsidR="00C17A7F">
        <w:rPr>
          <w:rFonts w:ascii="Calibri" w:hAnsi="Calibri" w:cs="Calibri"/>
          <w:sz w:val="22"/>
          <w:szCs w:val="22"/>
        </w:rPr>
        <w:t>. Let’s presume spin-independent V</w:t>
      </w:r>
      <w:r w:rsidR="00C17A7F">
        <w:rPr>
          <w:rFonts w:ascii="Calibri" w:hAnsi="Calibri" w:cs="Calibri"/>
          <w:sz w:val="22"/>
          <w:szCs w:val="22"/>
          <w:vertAlign w:val="subscript"/>
        </w:rPr>
        <w:t>1</w:t>
      </w:r>
      <w:r w:rsidR="00C17A7F">
        <w:rPr>
          <w:rFonts w:ascii="Calibri" w:hAnsi="Calibri" w:cs="Calibri"/>
          <w:sz w:val="22"/>
          <w:szCs w:val="22"/>
        </w:rPr>
        <w:t xml:space="preserve"> too.  Then we have:</w:t>
      </w:r>
    </w:p>
    <w:p w14:paraId="5146CBE9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240999BD" w14:textId="409A5D73" w:rsidR="00832F1E" w:rsidRDefault="00646C2D" w:rsidP="00832F1E">
      <w:r w:rsidRPr="009838EB">
        <w:rPr>
          <w:position w:val="-24"/>
        </w:rPr>
        <w:object w:dxaOrig="9180" w:dyaOrig="620" w14:anchorId="5BD00191">
          <v:shape id="_x0000_i1056" type="#_x0000_t75" style="width:459.25pt;height:31.1pt" o:ole="">
            <v:imagedata r:id="rId43" o:title=""/>
          </v:shape>
          <o:OLEObject Type="Embed" ProgID="Equation.DSMT4" ShapeID="_x0000_i1056" DrawAspect="Content" ObjectID="_1723631806" r:id="rId44"/>
        </w:object>
      </w:r>
    </w:p>
    <w:p w14:paraId="1F5BB750" w14:textId="77777777" w:rsidR="00832F1E" w:rsidRPr="00037B37" w:rsidRDefault="00832F1E" w:rsidP="00832F1E">
      <w:pPr>
        <w:rPr>
          <w:rFonts w:asciiTheme="minorHAnsi" w:hAnsiTheme="minorHAnsi" w:cstheme="minorHAnsi"/>
        </w:rPr>
      </w:pPr>
    </w:p>
    <w:p w14:paraId="1C942EC3" w14:textId="77777777" w:rsidR="00832F1E" w:rsidRPr="00165345" w:rsidRDefault="00832F1E" w:rsidP="00832F1E">
      <w:pPr>
        <w:rPr>
          <w:rFonts w:asciiTheme="minorHAnsi" w:hAnsiTheme="minorHAnsi" w:cstheme="minorHAnsi"/>
          <w:sz w:val="20"/>
          <w:szCs w:val="20"/>
        </w:rPr>
      </w:pPr>
      <w:r w:rsidRPr="00165345">
        <w:rPr>
          <w:rFonts w:asciiTheme="minorHAnsi" w:hAnsiTheme="minorHAnsi" w:cstheme="minorHAnsi"/>
          <w:sz w:val="22"/>
          <w:szCs w:val="22"/>
        </w:rPr>
        <w:t>which would give us:</w:t>
      </w:r>
    </w:p>
    <w:p w14:paraId="7BD2B93E" w14:textId="77777777" w:rsidR="00832F1E" w:rsidRPr="00037B37" w:rsidRDefault="00832F1E" w:rsidP="00832F1E">
      <w:pPr>
        <w:rPr>
          <w:rFonts w:asciiTheme="minorHAnsi" w:hAnsiTheme="minorHAnsi" w:cstheme="minorHAnsi"/>
          <w:sz w:val="22"/>
          <w:szCs w:val="22"/>
        </w:rPr>
      </w:pPr>
    </w:p>
    <w:p w14:paraId="5E196786" w14:textId="77777777" w:rsidR="00832F1E" w:rsidRDefault="000400E0" w:rsidP="00832F1E">
      <w:r w:rsidRPr="009838EB">
        <w:rPr>
          <w:position w:val="-24"/>
        </w:rPr>
        <w:object w:dxaOrig="5640" w:dyaOrig="620" w14:anchorId="55D909B8">
          <v:shape id="_x0000_i1044" type="#_x0000_t75" style="width:282pt;height:30pt" o:ole="" o:bordertopcolor="green" o:borderleftcolor="green" o:borderbottomcolor="green" o:borderrightcolor="green">
            <v:imagedata r:id="rId4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23631807" r:id="rId46"/>
        </w:object>
      </w:r>
    </w:p>
    <w:p w14:paraId="0FA55E05" w14:textId="77777777" w:rsidR="00832F1E" w:rsidRDefault="00832F1E" w:rsidP="00832F1E"/>
    <w:p w14:paraId="56148D3A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By using the MFA on the ψ PDE itself, we can see that we’d also have:</w:t>
      </w:r>
    </w:p>
    <w:p w14:paraId="6D7AD8BD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1CD9AF5E" w14:textId="77777777" w:rsidR="00832F1E" w:rsidRDefault="000400E0" w:rsidP="00832F1E">
      <w:pPr>
        <w:rPr>
          <w:rFonts w:ascii="Calibri" w:hAnsi="Calibri" w:cs="Calibri"/>
          <w:sz w:val="22"/>
          <w:szCs w:val="22"/>
        </w:rPr>
      </w:pPr>
      <w:r w:rsidRPr="00172BDA">
        <w:rPr>
          <w:position w:val="-58"/>
        </w:rPr>
        <w:object w:dxaOrig="6060" w:dyaOrig="1280" w14:anchorId="0256B3DC">
          <v:shape id="_x0000_i1045" type="#_x0000_t75" style="width:306pt;height:66pt" o:ole="" o:bordertopcolor="green" o:borderleftcolor="green" o:borderbottomcolor="green" o:borderrightcolor="green">
            <v:imagedata r:id="rId4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5" DrawAspect="Content" ObjectID="_1723631808" r:id="rId48"/>
        </w:object>
      </w:r>
    </w:p>
    <w:p w14:paraId="6629616B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5C8B2F85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 xml:space="preserve">The &gt;, &lt; green’s functions don’t have the δ’s.  </w:t>
      </w:r>
      <w:r>
        <w:rPr>
          <w:rFonts w:ascii="Calibri" w:hAnsi="Calibri" w:cs="Calibri"/>
          <w:sz w:val="22"/>
          <w:szCs w:val="22"/>
        </w:rPr>
        <w:t>The differential equation obeyed by the operator GF’s will, in the mean field approximation (which is exact if no two-particle interaction) look like:</w:t>
      </w:r>
    </w:p>
    <w:p w14:paraId="62AADF80" w14:textId="77777777" w:rsidR="00832F1E" w:rsidRPr="00F30830" w:rsidRDefault="00832F1E" w:rsidP="00832F1E">
      <w:pPr>
        <w:rPr>
          <w:rFonts w:ascii="Calibri" w:hAnsi="Calibri" w:cs="Calibri"/>
          <w:sz w:val="22"/>
          <w:szCs w:val="22"/>
        </w:rPr>
      </w:pPr>
    </w:p>
    <w:p w14:paraId="504D17B4" w14:textId="77777777" w:rsidR="00832F1E" w:rsidRPr="00F30830" w:rsidRDefault="00C17A7F" w:rsidP="00832F1E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100"/>
          <w:sz w:val="22"/>
          <w:szCs w:val="22"/>
        </w:rPr>
        <w:object w:dxaOrig="7760" w:dyaOrig="2120" w14:anchorId="533EB47F">
          <v:shape id="_x0000_i1046" type="#_x0000_t75" style="width:390pt;height:108pt" o:ole="">
            <v:imagedata r:id="rId49" o:title=""/>
          </v:shape>
          <o:OLEObject Type="Embed" ProgID="Equation.DSMT4" ShapeID="_x0000_i1046" DrawAspect="Content" ObjectID="_1723631809" r:id="rId50"/>
        </w:object>
      </w:r>
    </w:p>
    <w:p w14:paraId="389324F0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7FFCEF23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H(r,t) = H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(r,t) + &lt;H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(r,t)&gt;.  And so we have, generally:</w:t>
      </w:r>
    </w:p>
    <w:p w14:paraId="256F1DC2" w14:textId="77777777" w:rsidR="00832F1E" w:rsidRDefault="00832F1E" w:rsidP="00832F1E">
      <w:pPr>
        <w:rPr>
          <w:rFonts w:ascii="Calibri" w:hAnsi="Calibri" w:cs="Calibri"/>
          <w:sz w:val="22"/>
          <w:szCs w:val="22"/>
        </w:rPr>
      </w:pPr>
    </w:p>
    <w:p w14:paraId="32D561AF" w14:textId="77777777" w:rsidR="00832F1E" w:rsidRDefault="00C17A7F" w:rsidP="00832F1E">
      <w:pPr>
        <w:rPr>
          <w:rFonts w:ascii="Calibri" w:hAnsi="Calibri" w:cs="Calibri"/>
          <w:sz w:val="22"/>
          <w:szCs w:val="22"/>
        </w:rPr>
      </w:pPr>
      <w:r w:rsidRPr="00EC2644">
        <w:rPr>
          <w:position w:val="-64"/>
        </w:rPr>
        <w:object w:dxaOrig="2780" w:dyaOrig="1400" w14:anchorId="279F411C">
          <v:shape id="_x0000_i1047" type="#_x0000_t75" style="width:138pt;height:1in" o:ole="" o:bordertopcolor="#00b050" o:borderleftcolor="#00b050" o:borderbottomcolor="#00b050" o:borderrightcolor="#00b050">
            <v:imagedata r:id="rId5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7" DrawAspect="Content" ObjectID="_1723631810" r:id="rId52"/>
        </w:object>
      </w:r>
    </w:p>
    <w:bookmarkEnd w:id="0"/>
    <w:p w14:paraId="3F1157FB" w14:textId="77777777" w:rsidR="00832F1E" w:rsidRPr="00F30830" w:rsidRDefault="00832F1E" w:rsidP="00BF6428">
      <w:pPr>
        <w:rPr>
          <w:rFonts w:ascii="Calibri" w:hAnsi="Calibri" w:cs="Calibri"/>
          <w:sz w:val="22"/>
          <w:szCs w:val="22"/>
        </w:rPr>
      </w:pPr>
    </w:p>
    <w:p w14:paraId="13267782" w14:textId="77777777" w:rsidR="00F4450E" w:rsidRPr="00F30830" w:rsidRDefault="00F4450E" w:rsidP="00C21428">
      <w:pPr>
        <w:rPr>
          <w:rFonts w:ascii="Calibri" w:hAnsi="Calibri" w:cs="Calibri"/>
        </w:rPr>
      </w:pPr>
    </w:p>
    <w:sectPr w:rsidR="00F4450E" w:rsidRPr="00F308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EB2A" w14:textId="77777777" w:rsidR="00D40613" w:rsidRDefault="00D40613" w:rsidP="00D54892">
      <w:r>
        <w:separator/>
      </w:r>
    </w:p>
  </w:endnote>
  <w:endnote w:type="continuationSeparator" w:id="0">
    <w:p w14:paraId="3B351603" w14:textId="77777777" w:rsidR="00D40613" w:rsidRDefault="00D40613" w:rsidP="00D54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A505" w14:textId="77777777" w:rsidR="00D40613" w:rsidRDefault="00D40613" w:rsidP="00D54892">
      <w:r>
        <w:separator/>
      </w:r>
    </w:p>
  </w:footnote>
  <w:footnote w:type="continuationSeparator" w:id="0">
    <w:p w14:paraId="49BF78C2" w14:textId="77777777" w:rsidR="00D40613" w:rsidRDefault="00D40613" w:rsidP="00D54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A4803B8"/>
    <w:lvl w:ilvl="0">
      <w:numFmt w:val="bullet"/>
      <w:lvlText w:val="*"/>
      <w:lvlJc w:val="left"/>
    </w:lvl>
  </w:abstractNum>
  <w:abstractNum w:abstractNumId="1" w15:restartNumberingAfterBreak="0">
    <w:nsid w:val="01931B00"/>
    <w:multiLevelType w:val="hybridMultilevel"/>
    <w:tmpl w:val="2F3454C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742116"/>
    <w:multiLevelType w:val="hybridMultilevel"/>
    <w:tmpl w:val="B30A102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B439E8"/>
    <w:multiLevelType w:val="hybridMultilevel"/>
    <w:tmpl w:val="5A2E2E1C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A34920"/>
    <w:multiLevelType w:val="hybridMultilevel"/>
    <w:tmpl w:val="71040C48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98706C"/>
    <w:multiLevelType w:val="hybridMultilevel"/>
    <w:tmpl w:val="CA3E5940"/>
    <w:lvl w:ilvl="0" w:tplc="00EEE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0A72E35"/>
    <w:multiLevelType w:val="hybridMultilevel"/>
    <w:tmpl w:val="AEDE31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940656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 w16cid:durableId="107613043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2058772523">
    <w:abstractNumId w:val="5"/>
  </w:num>
  <w:num w:numId="4" w16cid:durableId="1803502712">
    <w:abstractNumId w:val="4"/>
  </w:num>
  <w:num w:numId="5" w16cid:durableId="1995404108">
    <w:abstractNumId w:val="3"/>
  </w:num>
  <w:num w:numId="6" w16cid:durableId="34235940">
    <w:abstractNumId w:val="1"/>
  </w:num>
  <w:num w:numId="7" w16cid:durableId="1002897839">
    <w:abstractNumId w:val="7"/>
  </w:num>
  <w:num w:numId="8" w16cid:durableId="355884116">
    <w:abstractNumId w:val="6"/>
  </w:num>
  <w:num w:numId="9" w16cid:durableId="1557619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A5C"/>
    <w:rsid w:val="00000B68"/>
    <w:rsid w:val="000125D5"/>
    <w:rsid w:val="0001276D"/>
    <w:rsid w:val="00015649"/>
    <w:rsid w:val="000200E8"/>
    <w:rsid w:val="0002081D"/>
    <w:rsid w:val="000217D8"/>
    <w:rsid w:val="00022470"/>
    <w:rsid w:val="00025BA1"/>
    <w:rsid w:val="00025CFC"/>
    <w:rsid w:val="00027429"/>
    <w:rsid w:val="00031297"/>
    <w:rsid w:val="00031E29"/>
    <w:rsid w:val="000350A4"/>
    <w:rsid w:val="00037B37"/>
    <w:rsid w:val="000400E0"/>
    <w:rsid w:val="00040AAA"/>
    <w:rsid w:val="0004729A"/>
    <w:rsid w:val="00061FE6"/>
    <w:rsid w:val="00064743"/>
    <w:rsid w:val="00064982"/>
    <w:rsid w:val="000707AF"/>
    <w:rsid w:val="00071317"/>
    <w:rsid w:val="00071A86"/>
    <w:rsid w:val="00073BAC"/>
    <w:rsid w:val="00075E78"/>
    <w:rsid w:val="0007726D"/>
    <w:rsid w:val="00077CF9"/>
    <w:rsid w:val="000839ED"/>
    <w:rsid w:val="00086C64"/>
    <w:rsid w:val="00087DF9"/>
    <w:rsid w:val="00087E0E"/>
    <w:rsid w:val="000903F1"/>
    <w:rsid w:val="00094A46"/>
    <w:rsid w:val="000971E8"/>
    <w:rsid w:val="0009725F"/>
    <w:rsid w:val="000A1F42"/>
    <w:rsid w:val="000A58FD"/>
    <w:rsid w:val="000A62FA"/>
    <w:rsid w:val="000A6410"/>
    <w:rsid w:val="000B1685"/>
    <w:rsid w:val="000B2291"/>
    <w:rsid w:val="000B68D3"/>
    <w:rsid w:val="000C6F0D"/>
    <w:rsid w:val="000D5070"/>
    <w:rsid w:val="000D7865"/>
    <w:rsid w:val="000D7DC2"/>
    <w:rsid w:val="000E1EC5"/>
    <w:rsid w:val="000E2613"/>
    <w:rsid w:val="000E2D01"/>
    <w:rsid w:val="000E4133"/>
    <w:rsid w:val="000E4999"/>
    <w:rsid w:val="000E6C34"/>
    <w:rsid w:val="000F17A1"/>
    <w:rsid w:val="000F2C15"/>
    <w:rsid w:val="000F2E0C"/>
    <w:rsid w:val="00100592"/>
    <w:rsid w:val="00100C15"/>
    <w:rsid w:val="00100C6E"/>
    <w:rsid w:val="00102074"/>
    <w:rsid w:val="001027DB"/>
    <w:rsid w:val="00115DDC"/>
    <w:rsid w:val="0012069E"/>
    <w:rsid w:val="001223EE"/>
    <w:rsid w:val="001242A0"/>
    <w:rsid w:val="00125657"/>
    <w:rsid w:val="00126FE1"/>
    <w:rsid w:val="00127714"/>
    <w:rsid w:val="00127993"/>
    <w:rsid w:val="00134827"/>
    <w:rsid w:val="00135B1F"/>
    <w:rsid w:val="00136EE0"/>
    <w:rsid w:val="00136F56"/>
    <w:rsid w:val="001378E3"/>
    <w:rsid w:val="00141B41"/>
    <w:rsid w:val="00142B04"/>
    <w:rsid w:val="00142F1A"/>
    <w:rsid w:val="00142F74"/>
    <w:rsid w:val="001464FF"/>
    <w:rsid w:val="00147CBB"/>
    <w:rsid w:val="001506C2"/>
    <w:rsid w:val="00150D4D"/>
    <w:rsid w:val="001529EA"/>
    <w:rsid w:val="00152CEC"/>
    <w:rsid w:val="001533F3"/>
    <w:rsid w:val="00154553"/>
    <w:rsid w:val="00154DC1"/>
    <w:rsid w:val="00162CD6"/>
    <w:rsid w:val="00165345"/>
    <w:rsid w:val="00166043"/>
    <w:rsid w:val="00172BDA"/>
    <w:rsid w:val="0017790D"/>
    <w:rsid w:val="001826FC"/>
    <w:rsid w:val="00183A38"/>
    <w:rsid w:val="00183DB7"/>
    <w:rsid w:val="00193660"/>
    <w:rsid w:val="001A29AA"/>
    <w:rsid w:val="001A59A6"/>
    <w:rsid w:val="001B2668"/>
    <w:rsid w:val="001B2C4F"/>
    <w:rsid w:val="001B5B67"/>
    <w:rsid w:val="001C1FEB"/>
    <w:rsid w:val="001C230B"/>
    <w:rsid w:val="001C308B"/>
    <w:rsid w:val="001C40BE"/>
    <w:rsid w:val="001C625C"/>
    <w:rsid w:val="001C6446"/>
    <w:rsid w:val="001C733C"/>
    <w:rsid w:val="001D0257"/>
    <w:rsid w:val="001D3264"/>
    <w:rsid w:val="001D416B"/>
    <w:rsid w:val="001E2999"/>
    <w:rsid w:val="001E73CE"/>
    <w:rsid w:val="001E78B4"/>
    <w:rsid w:val="001E799B"/>
    <w:rsid w:val="001F273E"/>
    <w:rsid w:val="001F3885"/>
    <w:rsid w:val="001F3AFF"/>
    <w:rsid w:val="001F7860"/>
    <w:rsid w:val="0020223B"/>
    <w:rsid w:val="00203BBD"/>
    <w:rsid w:val="00204CC4"/>
    <w:rsid w:val="00206537"/>
    <w:rsid w:val="00207C75"/>
    <w:rsid w:val="002101A3"/>
    <w:rsid w:val="00212064"/>
    <w:rsid w:val="00213985"/>
    <w:rsid w:val="002151FD"/>
    <w:rsid w:val="00217461"/>
    <w:rsid w:val="00223791"/>
    <w:rsid w:val="00224B87"/>
    <w:rsid w:val="00225D05"/>
    <w:rsid w:val="00227E53"/>
    <w:rsid w:val="00232DF8"/>
    <w:rsid w:val="0023620B"/>
    <w:rsid w:val="0024227B"/>
    <w:rsid w:val="0024665A"/>
    <w:rsid w:val="002470EE"/>
    <w:rsid w:val="00250831"/>
    <w:rsid w:val="00254D12"/>
    <w:rsid w:val="00256BCF"/>
    <w:rsid w:val="00256F12"/>
    <w:rsid w:val="00256FCD"/>
    <w:rsid w:val="00257EE5"/>
    <w:rsid w:val="00261B6B"/>
    <w:rsid w:val="002635D3"/>
    <w:rsid w:val="00264392"/>
    <w:rsid w:val="0026495D"/>
    <w:rsid w:val="00265C94"/>
    <w:rsid w:val="00265C98"/>
    <w:rsid w:val="002675D8"/>
    <w:rsid w:val="00271197"/>
    <w:rsid w:val="00273BCC"/>
    <w:rsid w:val="002753CE"/>
    <w:rsid w:val="00282703"/>
    <w:rsid w:val="00283CB1"/>
    <w:rsid w:val="0028697D"/>
    <w:rsid w:val="00292CD7"/>
    <w:rsid w:val="00292DBE"/>
    <w:rsid w:val="00295B1C"/>
    <w:rsid w:val="002969A8"/>
    <w:rsid w:val="002A4743"/>
    <w:rsid w:val="002A573F"/>
    <w:rsid w:val="002B0B7C"/>
    <w:rsid w:val="002B1B92"/>
    <w:rsid w:val="002B2090"/>
    <w:rsid w:val="002B229C"/>
    <w:rsid w:val="002B23DE"/>
    <w:rsid w:val="002B288C"/>
    <w:rsid w:val="002B6535"/>
    <w:rsid w:val="002C01A5"/>
    <w:rsid w:val="002C095B"/>
    <w:rsid w:val="002C0DDD"/>
    <w:rsid w:val="002C17BB"/>
    <w:rsid w:val="002D012D"/>
    <w:rsid w:val="002D07E7"/>
    <w:rsid w:val="002D10F4"/>
    <w:rsid w:val="002D1843"/>
    <w:rsid w:val="002D5B82"/>
    <w:rsid w:val="002D6306"/>
    <w:rsid w:val="002E1137"/>
    <w:rsid w:val="002E6BB0"/>
    <w:rsid w:val="002F1794"/>
    <w:rsid w:val="002F326F"/>
    <w:rsid w:val="002F375E"/>
    <w:rsid w:val="002F70F5"/>
    <w:rsid w:val="00301CEA"/>
    <w:rsid w:val="0030224C"/>
    <w:rsid w:val="0030661A"/>
    <w:rsid w:val="00307598"/>
    <w:rsid w:val="00310480"/>
    <w:rsid w:val="0031791A"/>
    <w:rsid w:val="0032113D"/>
    <w:rsid w:val="00323C3E"/>
    <w:rsid w:val="00326F4D"/>
    <w:rsid w:val="00327AB0"/>
    <w:rsid w:val="003324EE"/>
    <w:rsid w:val="0033353B"/>
    <w:rsid w:val="0033651F"/>
    <w:rsid w:val="00336DEB"/>
    <w:rsid w:val="00337EF6"/>
    <w:rsid w:val="00344489"/>
    <w:rsid w:val="00346D06"/>
    <w:rsid w:val="00350DEB"/>
    <w:rsid w:val="0035256E"/>
    <w:rsid w:val="00352A28"/>
    <w:rsid w:val="00352D00"/>
    <w:rsid w:val="00360693"/>
    <w:rsid w:val="00362BAB"/>
    <w:rsid w:val="00364E77"/>
    <w:rsid w:val="00366306"/>
    <w:rsid w:val="00367CDF"/>
    <w:rsid w:val="00370454"/>
    <w:rsid w:val="00373F3D"/>
    <w:rsid w:val="00376084"/>
    <w:rsid w:val="00380233"/>
    <w:rsid w:val="00383221"/>
    <w:rsid w:val="00385F63"/>
    <w:rsid w:val="00386F35"/>
    <w:rsid w:val="003945FF"/>
    <w:rsid w:val="00396E6B"/>
    <w:rsid w:val="003B0B13"/>
    <w:rsid w:val="003B2040"/>
    <w:rsid w:val="003B6916"/>
    <w:rsid w:val="003C2CFE"/>
    <w:rsid w:val="003C7EAA"/>
    <w:rsid w:val="003D2A4E"/>
    <w:rsid w:val="003D2D5B"/>
    <w:rsid w:val="003D58A4"/>
    <w:rsid w:val="003D67CD"/>
    <w:rsid w:val="003D6986"/>
    <w:rsid w:val="003D7403"/>
    <w:rsid w:val="003E0493"/>
    <w:rsid w:val="003E7542"/>
    <w:rsid w:val="003F112E"/>
    <w:rsid w:val="003F78E6"/>
    <w:rsid w:val="00402AD8"/>
    <w:rsid w:val="00402F41"/>
    <w:rsid w:val="004038F8"/>
    <w:rsid w:val="00404AC7"/>
    <w:rsid w:val="004113E6"/>
    <w:rsid w:val="00414AF8"/>
    <w:rsid w:val="004151BF"/>
    <w:rsid w:val="00416F60"/>
    <w:rsid w:val="00421042"/>
    <w:rsid w:val="004211A0"/>
    <w:rsid w:val="004233E8"/>
    <w:rsid w:val="004245C8"/>
    <w:rsid w:val="00424F9B"/>
    <w:rsid w:val="0043501E"/>
    <w:rsid w:val="004458D4"/>
    <w:rsid w:val="00452ED6"/>
    <w:rsid w:val="004578A8"/>
    <w:rsid w:val="00463731"/>
    <w:rsid w:val="00465CDF"/>
    <w:rsid w:val="00465D8E"/>
    <w:rsid w:val="00466F82"/>
    <w:rsid w:val="0047157F"/>
    <w:rsid w:val="00472355"/>
    <w:rsid w:val="004751AD"/>
    <w:rsid w:val="00480255"/>
    <w:rsid w:val="004804D7"/>
    <w:rsid w:val="00481846"/>
    <w:rsid w:val="004823D2"/>
    <w:rsid w:val="00483C56"/>
    <w:rsid w:val="00484FC9"/>
    <w:rsid w:val="00486C12"/>
    <w:rsid w:val="004907E2"/>
    <w:rsid w:val="00494290"/>
    <w:rsid w:val="00494C3F"/>
    <w:rsid w:val="004A4048"/>
    <w:rsid w:val="004B0162"/>
    <w:rsid w:val="004B5781"/>
    <w:rsid w:val="004C4A68"/>
    <w:rsid w:val="004C4F64"/>
    <w:rsid w:val="004C59C0"/>
    <w:rsid w:val="004C7431"/>
    <w:rsid w:val="004D347C"/>
    <w:rsid w:val="004D3BA6"/>
    <w:rsid w:val="004E25C4"/>
    <w:rsid w:val="004E2C3B"/>
    <w:rsid w:val="004E39CF"/>
    <w:rsid w:val="004E3B5B"/>
    <w:rsid w:val="004E4086"/>
    <w:rsid w:val="004E595F"/>
    <w:rsid w:val="004E664A"/>
    <w:rsid w:val="004F1D55"/>
    <w:rsid w:val="004F6492"/>
    <w:rsid w:val="004F6D49"/>
    <w:rsid w:val="00500406"/>
    <w:rsid w:val="00500B3F"/>
    <w:rsid w:val="00507524"/>
    <w:rsid w:val="00512197"/>
    <w:rsid w:val="00525971"/>
    <w:rsid w:val="0052728F"/>
    <w:rsid w:val="0052790D"/>
    <w:rsid w:val="00530423"/>
    <w:rsid w:val="00535655"/>
    <w:rsid w:val="0053599B"/>
    <w:rsid w:val="00537BAF"/>
    <w:rsid w:val="005402A0"/>
    <w:rsid w:val="0054095C"/>
    <w:rsid w:val="00543D1B"/>
    <w:rsid w:val="005626AD"/>
    <w:rsid w:val="0056473E"/>
    <w:rsid w:val="00570795"/>
    <w:rsid w:val="0057226A"/>
    <w:rsid w:val="00575F09"/>
    <w:rsid w:val="00580E01"/>
    <w:rsid w:val="005825EB"/>
    <w:rsid w:val="00583BED"/>
    <w:rsid w:val="0058547D"/>
    <w:rsid w:val="0058775E"/>
    <w:rsid w:val="005909A5"/>
    <w:rsid w:val="005922CB"/>
    <w:rsid w:val="005A04E4"/>
    <w:rsid w:val="005A3B20"/>
    <w:rsid w:val="005A464D"/>
    <w:rsid w:val="005B0E6F"/>
    <w:rsid w:val="005B1E96"/>
    <w:rsid w:val="005B2B84"/>
    <w:rsid w:val="005B3F4B"/>
    <w:rsid w:val="005B41A9"/>
    <w:rsid w:val="005B692B"/>
    <w:rsid w:val="005C464A"/>
    <w:rsid w:val="005C7C58"/>
    <w:rsid w:val="005D36B1"/>
    <w:rsid w:val="005D447F"/>
    <w:rsid w:val="005D5EDC"/>
    <w:rsid w:val="005D60DD"/>
    <w:rsid w:val="005E0287"/>
    <w:rsid w:val="005E3EB0"/>
    <w:rsid w:val="005E5BDA"/>
    <w:rsid w:val="005E66DE"/>
    <w:rsid w:val="005F0044"/>
    <w:rsid w:val="005F015F"/>
    <w:rsid w:val="005F255E"/>
    <w:rsid w:val="005F3CE3"/>
    <w:rsid w:val="005F46F6"/>
    <w:rsid w:val="005F658B"/>
    <w:rsid w:val="005F6E36"/>
    <w:rsid w:val="005F7614"/>
    <w:rsid w:val="0060174F"/>
    <w:rsid w:val="006026FD"/>
    <w:rsid w:val="006152E6"/>
    <w:rsid w:val="0061538E"/>
    <w:rsid w:val="006357FE"/>
    <w:rsid w:val="0064033C"/>
    <w:rsid w:val="00642FE3"/>
    <w:rsid w:val="006455B6"/>
    <w:rsid w:val="00646102"/>
    <w:rsid w:val="00646C2D"/>
    <w:rsid w:val="00656E3A"/>
    <w:rsid w:val="00661AB2"/>
    <w:rsid w:val="00664150"/>
    <w:rsid w:val="00666CDE"/>
    <w:rsid w:val="00670192"/>
    <w:rsid w:val="00681C05"/>
    <w:rsid w:val="006836A6"/>
    <w:rsid w:val="00684890"/>
    <w:rsid w:val="006866A3"/>
    <w:rsid w:val="006944FD"/>
    <w:rsid w:val="006945E8"/>
    <w:rsid w:val="00694C47"/>
    <w:rsid w:val="006A0230"/>
    <w:rsid w:val="006A3C6A"/>
    <w:rsid w:val="006A63D8"/>
    <w:rsid w:val="006A72A5"/>
    <w:rsid w:val="006B1D8C"/>
    <w:rsid w:val="006B3BDD"/>
    <w:rsid w:val="006B3E31"/>
    <w:rsid w:val="006B42D1"/>
    <w:rsid w:val="006C259F"/>
    <w:rsid w:val="006C2B08"/>
    <w:rsid w:val="006D239A"/>
    <w:rsid w:val="006D51BB"/>
    <w:rsid w:val="006D7488"/>
    <w:rsid w:val="006E0423"/>
    <w:rsid w:val="006E2345"/>
    <w:rsid w:val="006F0735"/>
    <w:rsid w:val="006F0C7C"/>
    <w:rsid w:val="006F11DD"/>
    <w:rsid w:val="006F29CA"/>
    <w:rsid w:val="006F447E"/>
    <w:rsid w:val="006F4FEC"/>
    <w:rsid w:val="006F6442"/>
    <w:rsid w:val="006F6CA8"/>
    <w:rsid w:val="006F6F97"/>
    <w:rsid w:val="006F7A48"/>
    <w:rsid w:val="0070290E"/>
    <w:rsid w:val="00707F5A"/>
    <w:rsid w:val="0071231D"/>
    <w:rsid w:val="007128D4"/>
    <w:rsid w:val="007130FB"/>
    <w:rsid w:val="00723612"/>
    <w:rsid w:val="007262E1"/>
    <w:rsid w:val="00727AAB"/>
    <w:rsid w:val="0073321F"/>
    <w:rsid w:val="00734769"/>
    <w:rsid w:val="007348D2"/>
    <w:rsid w:val="00736696"/>
    <w:rsid w:val="0074473A"/>
    <w:rsid w:val="007450F0"/>
    <w:rsid w:val="00747F78"/>
    <w:rsid w:val="00752330"/>
    <w:rsid w:val="00752846"/>
    <w:rsid w:val="0075341B"/>
    <w:rsid w:val="0075500E"/>
    <w:rsid w:val="00763948"/>
    <w:rsid w:val="00766C7B"/>
    <w:rsid w:val="00767647"/>
    <w:rsid w:val="00776BFA"/>
    <w:rsid w:val="007771DC"/>
    <w:rsid w:val="00782B02"/>
    <w:rsid w:val="00782DA3"/>
    <w:rsid w:val="00783B3D"/>
    <w:rsid w:val="00783E5C"/>
    <w:rsid w:val="00785D74"/>
    <w:rsid w:val="00797F7E"/>
    <w:rsid w:val="007A3DD8"/>
    <w:rsid w:val="007A3F3C"/>
    <w:rsid w:val="007A7467"/>
    <w:rsid w:val="007B1901"/>
    <w:rsid w:val="007B42D4"/>
    <w:rsid w:val="007B4B6F"/>
    <w:rsid w:val="007B5419"/>
    <w:rsid w:val="007C3924"/>
    <w:rsid w:val="007D4935"/>
    <w:rsid w:val="007E0C2E"/>
    <w:rsid w:val="007E1F65"/>
    <w:rsid w:val="007E4077"/>
    <w:rsid w:val="007F0A40"/>
    <w:rsid w:val="007F1113"/>
    <w:rsid w:val="007F2FD7"/>
    <w:rsid w:val="007F400B"/>
    <w:rsid w:val="007F5C12"/>
    <w:rsid w:val="008030BA"/>
    <w:rsid w:val="008121FA"/>
    <w:rsid w:val="00815190"/>
    <w:rsid w:val="008244FD"/>
    <w:rsid w:val="0082486C"/>
    <w:rsid w:val="008265E2"/>
    <w:rsid w:val="008265FD"/>
    <w:rsid w:val="008268D3"/>
    <w:rsid w:val="00832F1E"/>
    <w:rsid w:val="0083575D"/>
    <w:rsid w:val="00837AD3"/>
    <w:rsid w:val="0084030C"/>
    <w:rsid w:val="008404F1"/>
    <w:rsid w:val="00844124"/>
    <w:rsid w:val="008464A2"/>
    <w:rsid w:val="008511C4"/>
    <w:rsid w:val="008527EA"/>
    <w:rsid w:val="00855AF5"/>
    <w:rsid w:val="008660F9"/>
    <w:rsid w:val="00867D60"/>
    <w:rsid w:val="00867D94"/>
    <w:rsid w:val="0087042F"/>
    <w:rsid w:val="00870594"/>
    <w:rsid w:val="00882FA1"/>
    <w:rsid w:val="00884638"/>
    <w:rsid w:val="00885C13"/>
    <w:rsid w:val="00885D29"/>
    <w:rsid w:val="00892EDF"/>
    <w:rsid w:val="00893624"/>
    <w:rsid w:val="008946D7"/>
    <w:rsid w:val="00895059"/>
    <w:rsid w:val="008957AB"/>
    <w:rsid w:val="00895EA9"/>
    <w:rsid w:val="00897893"/>
    <w:rsid w:val="008A1AFB"/>
    <w:rsid w:val="008A290E"/>
    <w:rsid w:val="008B0E9B"/>
    <w:rsid w:val="008B13C2"/>
    <w:rsid w:val="008D3B13"/>
    <w:rsid w:val="008D6CE7"/>
    <w:rsid w:val="008E1BED"/>
    <w:rsid w:val="008E292F"/>
    <w:rsid w:val="008F224B"/>
    <w:rsid w:val="008F4D6B"/>
    <w:rsid w:val="008F4FEB"/>
    <w:rsid w:val="009014F9"/>
    <w:rsid w:val="00905CC0"/>
    <w:rsid w:val="00906B21"/>
    <w:rsid w:val="00913113"/>
    <w:rsid w:val="00916019"/>
    <w:rsid w:val="00916526"/>
    <w:rsid w:val="00916F59"/>
    <w:rsid w:val="00922140"/>
    <w:rsid w:val="0092373E"/>
    <w:rsid w:val="00925490"/>
    <w:rsid w:val="00925EC4"/>
    <w:rsid w:val="00926686"/>
    <w:rsid w:val="00930398"/>
    <w:rsid w:val="00931339"/>
    <w:rsid w:val="00932BB7"/>
    <w:rsid w:val="00933D00"/>
    <w:rsid w:val="0093482F"/>
    <w:rsid w:val="00935D76"/>
    <w:rsid w:val="009363F1"/>
    <w:rsid w:val="009433E8"/>
    <w:rsid w:val="009453AB"/>
    <w:rsid w:val="00945D87"/>
    <w:rsid w:val="00946361"/>
    <w:rsid w:val="00950907"/>
    <w:rsid w:val="00950FB9"/>
    <w:rsid w:val="009515D1"/>
    <w:rsid w:val="0095282D"/>
    <w:rsid w:val="009557A1"/>
    <w:rsid w:val="00957539"/>
    <w:rsid w:val="009605DC"/>
    <w:rsid w:val="009614C5"/>
    <w:rsid w:val="00964E09"/>
    <w:rsid w:val="00965861"/>
    <w:rsid w:val="009663E9"/>
    <w:rsid w:val="009702D5"/>
    <w:rsid w:val="00970379"/>
    <w:rsid w:val="00971A5C"/>
    <w:rsid w:val="009754DF"/>
    <w:rsid w:val="009814AE"/>
    <w:rsid w:val="009836BE"/>
    <w:rsid w:val="00987A23"/>
    <w:rsid w:val="00990340"/>
    <w:rsid w:val="00991999"/>
    <w:rsid w:val="00991EA8"/>
    <w:rsid w:val="009942DA"/>
    <w:rsid w:val="009A1062"/>
    <w:rsid w:val="009A2095"/>
    <w:rsid w:val="009A3721"/>
    <w:rsid w:val="009A4B8A"/>
    <w:rsid w:val="009A5FAC"/>
    <w:rsid w:val="009A6527"/>
    <w:rsid w:val="009B24FD"/>
    <w:rsid w:val="009B28FA"/>
    <w:rsid w:val="009C125C"/>
    <w:rsid w:val="009C428F"/>
    <w:rsid w:val="009C4AF5"/>
    <w:rsid w:val="009C7880"/>
    <w:rsid w:val="009D1852"/>
    <w:rsid w:val="009D6067"/>
    <w:rsid w:val="009D7CCE"/>
    <w:rsid w:val="009E3311"/>
    <w:rsid w:val="009E43AC"/>
    <w:rsid w:val="009E6021"/>
    <w:rsid w:val="009E64BB"/>
    <w:rsid w:val="009F020C"/>
    <w:rsid w:val="009F1774"/>
    <w:rsid w:val="009F6082"/>
    <w:rsid w:val="00A00E3C"/>
    <w:rsid w:val="00A02123"/>
    <w:rsid w:val="00A0321B"/>
    <w:rsid w:val="00A106CC"/>
    <w:rsid w:val="00A14249"/>
    <w:rsid w:val="00A15658"/>
    <w:rsid w:val="00A23C8A"/>
    <w:rsid w:val="00A25465"/>
    <w:rsid w:val="00A269CA"/>
    <w:rsid w:val="00A26D49"/>
    <w:rsid w:val="00A26F20"/>
    <w:rsid w:val="00A31211"/>
    <w:rsid w:val="00A31E78"/>
    <w:rsid w:val="00A32C73"/>
    <w:rsid w:val="00A40296"/>
    <w:rsid w:val="00A416EE"/>
    <w:rsid w:val="00A41F5C"/>
    <w:rsid w:val="00A433C6"/>
    <w:rsid w:val="00A43A98"/>
    <w:rsid w:val="00A509D9"/>
    <w:rsid w:val="00A51C46"/>
    <w:rsid w:val="00A574F2"/>
    <w:rsid w:val="00A6470E"/>
    <w:rsid w:val="00A66C58"/>
    <w:rsid w:val="00A674A5"/>
    <w:rsid w:val="00A703BD"/>
    <w:rsid w:val="00A71F8D"/>
    <w:rsid w:val="00A741C0"/>
    <w:rsid w:val="00A750D6"/>
    <w:rsid w:val="00A76E95"/>
    <w:rsid w:val="00A833D3"/>
    <w:rsid w:val="00A83807"/>
    <w:rsid w:val="00A867FD"/>
    <w:rsid w:val="00A94863"/>
    <w:rsid w:val="00A94F85"/>
    <w:rsid w:val="00A975DF"/>
    <w:rsid w:val="00AA0DC9"/>
    <w:rsid w:val="00AA10E4"/>
    <w:rsid w:val="00AA1365"/>
    <w:rsid w:val="00AA2CE6"/>
    <w:rsid w:val="00AA40D6"/>
    <w:rsid w:val="00AA6479"/>
    <w:rsid w:val="00AA6A12"/>
    <w:rsid w:val="00AB392A"/>
    <w:rsid w:val="00AB56BA"/>
    <w:rsid w:val="00AC083B"/>
    <w:rsid w:val="00AC2573"/>
    <w:rsid w:val="00AD1E90"/>
    <w:rsid w:val="00AD4CCC"/>
    <w:rsid w:val="00AD5804"/>
    <w:rsid w:val="00AF1FEA"/>
    <w:rsid w:val="00AF5D40"/>
    <w:rsid w:val="00AF67BE"/>
    <w:rsid w:val="00AF736F"/>
    <w:rsid w:val="00B01EC4"/>
    <w:rsid w:val="00B033CD"/>
    <w:rsid w:val="00B063D0"/>
    <w:rsid w:val="00B06EED"/>
    <w:rsid w:val="00B11BA6"/>
    <w:rsid w:val="00B15295"/>
    <w:rsid w:val="00B22DC2"/>
    <w:rsid w:val="00B2729D"/>
    <w:rsid w:val="00B3010A"/>
    <w:rsid w:val="00B31C43"/>
    <w:rsid w:val="00B36188"/>
    <w:rsid w:val="00B36876"/>
    <w:rsid w:val="00B439B7"/>
    <w:rsid w:val="00B46073"/>
    <w:rsid w:val="00B46142"/>
    <w:rsid w:val="00B5359F"/>
    <w:rsid w:val="00B54B00"/>
    <w:rsid w:val="00B57EE5"/>
    <w:rsid w:val="00B57F52"/>
    <w:rsid w:val="00B63585"/>
    <w:rsid w:val="00B64083"/>
    <w:rsid w:val="00B651F4"/>
    <w:rsid w:val="00B67E0C"/>
    <w:rsid w:val="00B71407"/>
    <w:rsid w:val="00B72E3C"/>
    <w:rsid w:val="00B8049D"/>
    <w:rsid w:val="00B814C3"/>
    <w:rsid w:val="00B8341E"/>
    <w:rsid w:val="00B90DCA"/>
    <w:rsid w:val="00B927E7"/>
    <w:rsid w:val="00B92CBF"/>
    <w:rsid w:val="00B94ABE"/>
    <w:rsid w:val="00B96DB8"/>
    <w:rsid w:val="00BA1E52"/>
    <w:rsid w:val="00BA2BF2"/>
    <w:rsid w:val="00BB148A"/>
    <w:rsid w:val="00BB1D8B"/>
    <w:rsid w:val="00BC0A2C"/>
    <w:rsid w:val="00BC2C82"/>
    <w:rsid w:val="00BC40D8"/>
    <w:rsid w:val="00BC51F3"/>
    <w:rsid w:val="00BC6019"/>
    <w:rsid w:val="00BC75A7"/>
    <w:rsid w:val="00BD0CA0"/>
    <w:rsid w:val="00BD7D8E"/>
    <w:rsid w:val="00BE3689"/>
    <w:rsid w:val="00BE5D05"/>
    <w:rsid w:val="00BF4EC7"/>
    <w:rsid w:val="00BF6428"/>
    <w:rsid w:val="00C0143A"/>
    <w:rsid w:val="00C02D6A"/>
    <w:rsid w:val="00C079ED"/>
    <w:rsid w:val="00C10ABB"/>
    <w:rsid w:val="00C17A7F"/>
    <w:rsid w:val="00C21428"/>
    <w:rsid w:val="00C223C5"/>
    <w:rsid w:val="00C24047"/>
    <w:rsid w:val="00C24BB6"/>
    <w:rsid w:val="00C262CC"/>
    <w:rsid w:val="00C3148A"/>
    <w:rsid w:val="00C3277E"/>
    <w:rsid w:val="00C32C2C"/>
    <w:rsid w:val="00C33437"/>
    <w:rsid w:val="00C33966"/>
    <w:rsid w:val="00C33D95"/>
    <w:rsid w:val="00C34E61"/>
    <w:rsid w:val="00C35339"/>
    <w:rsid w:val="00C4197A"/>
    <w:rsid w:val="00C432C5"/>
    <w:rsid w:val="00C433C7"/>
    <w:rsid w:val="00C4432F"/>
    <w:rsid w:val="00C44730"/>
    <w:rsid w:val="00C450CC"/>
    <w:rsid w:val="00C532E4"/>
    <w:rsid w:val="00C547D9"/>
    <w:rsid w:val="00C5549E"/>
    <w:rsid w:val="00C56C17"/>
    <w:rsid w:val="00C62921"/>
    <w:rsid w:val="00C63099"/>
    <w:rsid w:val="00C6379E"/>
    <w:rsid w:val="00C71C70"/>
    <w:rsid w:val="00C743DD"/>
    <w:rsid w:val="00C74A14"/>
    <w:rsid w:val="00C74F4C"/>
    <w:rsid w:val="00C77F73"/>
    <w:rsid w:val="00C92429"/>
    <w:rsid w:val="00C977E8"/>
    <w:rsid w:val="00CA01F5"/>
    <w:rsid w:val="00CA1731"/>
    <w:rsid w:val="00CA1D1C"/>
    <w:rsid w:val="00CA309A"/>
    <w:rsid w:val="00CA5D17"/>
    <w:rsid w:val="00CB3295"/>
    <w:rsid w:val="00CB3D61"/>
    <w:rsid w:val="00CB7788"/>
    <w:rsid w:val="00CC10BA"/>
    <w:rsid w:val="00CC5AD2"/>
    <w:rsid w:val="00CC5B30"/>
    <w:rsid w:val="00CD0AE4"/>
    <w:rsid w:val="00CD11FA"/>
    <w:rsid w:val="00CD51F0"/>
    <w:rsid w:val="00CD52AD"/>
    <w:rsid w:val="00CD59BD"/>
    <w:rsid w:val="00CD739B"/>
    <w:rsid w:val="00CF1B90"/>
    <w:rsid w:val="00CF220D"/>
    <w:rsid w:val="00CF2A51"/>
    <w:rsid w:val="00CF36B1"/>
    <w:rsid w:val="00CF63E5"/>
    <w:rsid w:val="00CF688D"/>
    <w:rsid w:val="00D016F7"/>
    <w:rsid w:val="00D01C88"/>
    <w:rsid w:val="00D02C36"/>
    <w:rsid w:val="00D033FD"/>
    <w:rsid w:val="00D03AA7"/>
    <w:rsid w:val="00D03E92"/>
    <w:rsid w:val="00D0551C"/>
    <w:rsid w:val="00D05C30"/>
    <w:rsid w:val="00D105DE"/>
    <w:rsid w:val="00D117C7"/>
    <w:rsid w:val="00D14313"/>
    <w:rsid w:val="00D153B5"/>
    <w:rsid w:val="00D164F3"/>
    <w:rsid w:val="00D17851"/>
    <w:rsid w:val="00D24E0A"/>
    <w:rsid w:val="00D25662"/>
    <w:rsid w:val="00D26BDE"/>
    <w:rsid w:val="00D26E80"/>
    <w:rsid w:val="00D31592"/>
    <w:rsid w:val="00D321E0"/>
    <w:rsid w:val="00D36008"/>
    <w:rsid w:val="00D40613"/>
    <w:rsid w:val="00D40FA3"/>
    <w:rsid w:val="00D4188E"/>
    <w:rsid w:val="00D41D69"/>
    <w:rsid w:val="00D42816"/>
    <w:rsid w:val="00D432A1"/>
    <w:rsid w:val="00D43376"/>
    <w:rsid w:val="00D44D68"/>
    <w:rsid w:val="00D45424"/>
    <w:rsid w:val="00D5069F"/>
    <w:rsid w:val="00D53FAE"/>
    <w:rsid w:val="00D54212"/>
    <w:rsid w:val="00D54892"/>
    <w:rsid w:val="00D5765B"/>
    <w:rsid w:val="00D631B9"/>
    <w:rsid w:val="00D635E5"/>
    <w:rsid w:val="00D64CFF"/>
    <w:rsid w:val="00D672BF"/>
    <w:rsid w:val="00D7035F"/>
    <w:rsid w:val="00D72004"/>
    <w:rsid w:val="00D727C7"/>
    <w:rsid w:val="00D74A84"/>
    <w:rsid w:val="00D751FF"/>
    <w:rsid w:val="00D7785A"/>
    <w:rsid w:val="00D80B19"/>
    <w:rsid w:val="00D87714"/>
    <w:rsid w:val="00D90A62"/>
    <w:rsid w:val="00D92B00"/>
    <w:rsid w:val="00D94494"/>
    <w:rsid w:val="00D94DBD"/>
    <w:rsid w:val="00D97D17"/>
    <w:rsid w:val="00D97D9B"/>
    <w:rsid w:val="00D97E11"/>
    <w:rsid w:val="00DA7F87"/>
    <w:rsid w:val="00DB6AD8"/>
    <w:rsid w:val="00DC61C8"/>
    <w:rsid w:val="00DC72D2"/>
    <w:rsid w:val="00DD2BD2"/>
    <w:rsid w:val="00DD313A"/>
    <w:rsid w:val="00DD4799"/>
    <w:rsid w:val="00DD5640"/>
    <w:rsid w:val="00DD5E83"/>
    <w:rsid w:val="00DD775B"/>
    <w:rsid w:val="00DD79E4"/>
    <w:rsid w:val="00DE07A0"/>
    <w:rsid w:val="00DE0A88"/>
    <w:rsid w:val="00DE15B9"/>
    <w:rsid w:val="00DE66DD"/>
    <w:rsid w:val="00DE7427"/>
    <w:rsid w:val="00DF064A"/>
    <w:rsid w:val="00DF281E"/>
    <w:rsid w:val="00DF42E0"/>
    <w:rsid w:val="00E0461A"/>
    <w:rsid w:val="00E04A80"/>
    <w:rsid w:val="00E06FCD"/>
    <w:rsid w:val="00E12521"/>
    <w:rsid w:val="00E15669"/>
    <w:rsid w:val="00E168C8"/>
    <w:rsid w:val="00E17864"/>
    <w:rsid w:val="00E2506C"/>
    <w:rsid w:val="00E30313"/>
    <w:rsid w:val="00E30D1B"/>
    <w:rsid w:val="00E35CB4"/>
    <w:rsid w:val="00E426D1"/>
    <w:rsid w:val="00E435A8"/>
    <w:rsid w:val="00E50180"/>
    <w:rsid w:val="00E50CCC"/>
    <w:rsid w:val="00E51006"/>
    <w:rsid w:val="00E532D3"/>
    <w:rsid w:val="00E54A33"/>
    <w:rsid w:val="00E62169"/>
    <w:rsid w:val="00E639BD"/>
    <w:rsid w:val="00E63CB8"/>
    <w:rsid w:val="00E65762"/>
    <w:rsid w:val="00E678A8"/>
    <w:rsid w:val="00E71A80"/>
    <w:rsid w:val="00E73B53"/>
    <w:rsid w:val="00E74272"/>
    <w:rsid w:val="00E75894"/>
    <w:rsid w:val="00E7600A"/>
    <w:rsid w:val="00E77C7E"/>
    <w:rsid w:val="00E95752"/>
    <w:rsid w:val="00E96F14"/>
    <w:rsid w:val="00E97D24"/>
    <w:rsid w:val="00EA0BBD"/>
    <w:rsid w:val="00EA1E34"/>
    <w:rsid w:val="00EA4030"/>
    <w:rsid w:val="00EA4371"/>
    <w:rsid w:val="00EA73EC"/>
    <w:rsid w:val="00EB3CA4"/>
    <w:rsid w:val="00EB457F"/>
    <w:rsid w:val="00EB5CD8"/>
    <w:rsid w:val="00EB5DCE"/>
    <w:rsid w:val="00EC2644"/>
    <w:rsid w:val="00EC5B65"/>
    <w:rsid w:val="00EC655A"/>
    <w:rsid w:val="00ED1832"/>
    <w:rsid w:val="00ED2AC3"/>
    <w:rsid w:val="00ED543F"/>
    <w:rsid w:val="00ED5488"/>
    <w:rsid w:val="00ED5A26"/>
    <w:rsid w:val="00EE1054"/>
    <w:rsid w:val="00EE1486"/>
    <w:rsid w:val="00EE31B3"/>
    <w:rsid w:val="00EE3D2B"/>
    <w:rsid w:val="00EF10D4"/>
    <w:rsid w:val="00EF1947"/>
    <w:rsid w:val="00EF2EB3"/>
    <w:rsid w:val="00EF3449"/>
    <w:rsid w:val="00F036CD"/>
    <w:rsid w:val="00F038B0"/>
    <w:rsid w:val="00F0517F"/>
    <w:rsid w:val="00F0548D"/>
    <w:rsid w:val="00F06D07"/>
    <w:rsid w:val="00F10042"/>
    <w:rsid w:val="00F14090"/>
    <w:rsid w:val="00F1500D"/>
    <w:rsid w:val="00F1640A"/>
    <w:rsid w:val="00F16E6B"/>
    <w:rsid w:val="00F22BA6"/>
    <w:rsid w:val="00F24A7B"/>
    <w:rsid w:val="00F24CD3"/>
    <w:rsid w:val="00F27A90"/>
    <w:rsid w:val="00F30830"/>
    <w:rsid w:val="00F33081"/>
    <w:rsid w:val="00F35B3E"/>
    <w:rsid w:val="00F366F2"/>
    <w:rsid w:val="00F405E5"/>
    <w:rsid w:val="00F41421"/>
    <w:rsid w:val="00F414F5"/>
    <w:rsid w:val="00F4450E"/>
    <w:rsid w:val="00F458E0"/>
    <w:rsid w:val="00F45E76"/>
    <w:rsid w:val="00F46509"/>
    <w:rsid w:val="00F47755"/>
    <w:rsid w:val="00F54A25"/>
    <w:rsid w:val="00F55444"/>
    <w:rsid w:val="00F5624B"/>
    <w:rsid w:val="00F57F02"/>
    <w:rsid w:val="00F660BA"/>
    <w:rsid w:val="00F67556"/>
    <w:rsid w:val="00F67935"/>
    <w:rsid w:val="00F7193A"/>
    <w:rsid w:val="00F71CD0"/>
    <w:rsid w:val="00F73115"/>
    <w:rsid w:val="00F7353D"/>
    <w:rsid w:val="00F76589"/>
    <w:rsid w:val="00F76DFB"/>
    <w:rsid w:val="00F7794E"/>
    <w:rsid w:val="00F82E66"/>
    <w:rsid w:val="00F9129B"/>
    <w:rsid w:val="00F9436F"/>
    <w:rsid w:val="00F95C6B"/>
    <w:rsid w:val="00F9663D"/>
    <w:rsid w:val="00F973B0"/>
    <w:rsid w:val="00FA6690"/>
    <w:rsid w:val="00FB0E88"/>
    <w:rsid w:val="00FB12C1"/>
    <w:rsid w:val="00FB349E"/>
    <w:rsid w:val="00FB4915"/>
    <w:rsid w:val="00FC1F5A"/>
    <w:rsid w:val="00FC2891"/>
    <w:rsid w:val="00FC50D6"/>
    <w:rsid w:val="00FC681E"/>
    <w:rsid w:val="00FC7F74"/>
    <w:rsid w:val="00FD10BE"/>
    <w:rsid w:val="00FD23C5"/>
    <w:rsid w:val="00FD7B43"/>
    <w:rsid w:val="00FE0007"/>
    <w:rsid w:val="00FE1D6B"/>
    <w:rsid w:val="00FE46C1"/>
    <w:rsid w:val="00FE709D"/>
    <w:rsid w:val="00FE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236A3"/>
  <w15:chartTrackingRefBased/>
  <w15:docId w15:val="{339F622D-35AA-4F25-B4BA-822E132E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numPr>
        <w:ilvl w:val="12"/>
      </w:numPr>
      <w:autoSpaceDE w:val="0"/>
      <w:autoSpaceDN w:val="0"/>
      <w:adjustRightInd w:val="0"/>
      <w:outlineLvl w:val="2"/>
    </w:pPr>
    <w:rPr>
      <w:b/>
      <w:i/>
      <w:i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Microsoft Sans Serif" w:hAnsi="Microsoft Sans Serif" w:cs="Microsoft Sans Serif"/>
      <w:b/>
      <w:bCs/>
      <w:sz w:val="28"/>
    </w:rPr>
  </w:style>
  <w:style w:type="paragraph" w:styleId="List">
    <w:name w:val="List"/>
    <w:basedOn w:val="Normal"/>
    <w:rsid w:val="00CB3D61"/>
    <w:pPr>
      <w:ind w:left="360" w:hanging="360"/>
    </w:pPr>
  </w:style>
  <w:style w:type="paragraph" w:styleId="List2">
    <w:name w:val="List 2"/>
    <w:basedOn w:val="Normal"/>
    <w:rsid w:val="00CB3D61"/>
    <w:pPr>
      <w:ind w:left="720" w:hanging="360"/>
    </w:pPr>
  </w:style>
  <w:style w:type="paragraph" w:styleId="Salutation">
    <w:name w:val="Salutation"/>
    <w:basedOn w:val="Normal"/>
    <w:next w:val="Normal"/>
    <w:rsid w:val="00CB3D61"/>
  </w:style>
  <w:style w:type="paragraph" w:styleId="Closing">
    <w:name w:val="Closing"/>
    <w:basedOn w:val="Normal"/>
    <w:rsid w:val="00CB3D61"/>
    <w:pPr>
      <w:ind w:left="4320"/>
    </w:pPr>
  </w:style>
  <w:style w:type="paragraph" w:styleId="ListContinue">
    <w:name w:val="List Continue"/>
    <w:basedOn w:val="Normal"/>
    <w:rsid w:val="00CB3D61"/>
    <w:pPr>
      <w:spacing w:after="120"/>
      <w:ind w:left="360"/>
    </w:pPr>
  </w:style>
  <w:style w:type="paragraph" w:styleId="BodyText">
    <w:name w:val="Body Text"/>
    <w:basedOn w:val="Normal"/>
    <w:rsid w:val="00CB3D61"/>
    <w:pPr>
      <w:spacing w:after="120"/>
    </w:pPr>
  </w:style>
  <w:style w:type="paragraph" w:styleId="BalloonText">
    <w:name w:val="Balloon Text"/>
    <w:basedOn w:val="Normal"/>
    <w:semiHidden/>
    <w:rsid w:val="00CB3D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F3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814AE"/>
    <w:rPr>
      <w:sz w:val="16"/>
      <w:szCs w:val="16"/>
    </w:rPr>
  </w:style>
  <w:style w:type="paragraph" w:styleId="CommentText">
    <w:name w:val="annotation text"/>
    <w:basedOn w:val="Normal"/>
    <w:semiHidden/>
    <w:rsid w:val="009814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14AE"/>
    <w:rPr>
      <w:b/>
      <w:bCs/>
    </w:rPr>
  </w:style>
  <w:style w:type="paragraph" w:styleId="NoSpacing">
    <w:name w:val="No Spacing"/>
    <w:uiPriority w:val="1"/>
    <w:qFormat/>
    <w:rsid w:val="00991EA8"/>
    <w:rPr>
      <w:sz w:val="24"/>
      <w:szCs w:val="24"/>
    </w:rPr>
  </w:style>
  <w:style w:type="paragraph" w:styleId="Header">
    <w:name w:val="header"/>
    <w:basedOn w:val="Normal"/>
    <w:link w:val="HeaderChar"/>
    <w:rsid w:val="00D548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4892"/>
    <w:rPr>
      <w:sz w:val="24"/>
      <w:szCs w:val="24"/>
    </w:rPr>
  </w:style>
  <w:style w:type="paragraph" w:styleId="Footer">
    <w:name w:val="footer"/>
    <w:basedOn w:val="Normal"/>
    <w:link w:val="FooterChar"/>
    <w:rsid w:val="00D548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54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4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Modern Condensed Matter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Condensed Matter</dc:title>
  <dc:subject/>
  <dc:creator>Sandra VERGARA</dc:creator>
  <cp:keywords/>
  <dc:description/>
  <cp:lastModifiedBy>Andrew Douglas</cp:lastModifiedBy>
  <cp:revision>51</cp:revision>
  <dcterms:created xsi:type="dcterms:W3CDTF">2020-02-19T20:31:00Z</dcterms:created>
  <dcterms:modified xsi:type="dcterms:W3CDTF">2022-09-02T17:39:00Z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