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05E5C" w14:textId="77777777" w:rsidR="00CB3D61" w:rsidRPr="009433E8" w:rsidRDefault="00F30830" w:rsidP="00295B1C">
      <w:pPr>
        <w:jc w:val="center"/>
        <w:rPr>
          <w:rFonts w:ascii="Calibri" w:hAnsi="Calibri" w:cs="Calibri"/>
          <w:b/>
          <w:sz w:val="40"/>
          <w:szCs w:val="40"/>
          <w:u w:val="single"/>
        </w:rPr>
      </w:pPr>
      <w:r>
        <w:rPr>
          <w:rFonts w:ascii="Calibri" w:hAnsi="Calibri" w:cs="Calibri"/>
          <w:b/>
          <w:sz w:val="40"/>
          <w:szCs w:val="40"/>
          <w:u w:val="single"/>
        </w:rPr>
        <w:t xml:space="preserve">Formal Properties of </w:t>
      </w:r>
      <w:r w:rsidR="00295B1C" w:rsidRPr="009433E8">
        <w:rPr>
          <w:rFonts w:ascii="Calibri" w:hAnsi="Calibri" w:cs="Calibri"/>
          <w:b/>
          <w:sz w:val="40"/>
          <w:szCs w:val="40"/>
          <w:u w:val="single"/>
        </w:rPr>
        <w:t>Green’s Functions</w:t>
      </w:r>
    </w:p>
    <w:p w14:paraId="2FFBE23B" w14:textId="77777777" w:rsidR="00DB4D5D" w:rsidRPr="00F30830" w:rsidRDefault="00DB4D5D" w:rsidP="00A0321B">
      <w:pPr>
        <w:pStyle w:val="BodyText"/>
        <w:rPr>
          <w:rFonts w:ascii="Calibri" w:hAnsi="Calibri" w:cs="Calibri"/>
        </w:rPr>
      </w:pPr>
    </w:p>
    <w:p w14:paraId="7E0814BD" w14:textId="35C6986A" w:rsidR="00736696" w:rsidRPr="007518A8" w:rsidRDefault="009F6082" w:rsidP="00664150">
      <w:pPr>
        <w:rPr>
          <w:rFonts w:ascii="Calibri" w:hAnsi="Calibri" w:cs="Calibri"/>
        </w:rPr>
      </w:pPr>
      <w:r w:rsidRPr="007518A8">
        <w:rPr>
          <w:rFonts w:ascii="Calibri" w:hAnsi="Calibri" w:cs="Calibri"/>
        </w:rPr>
        <w:t xml:space="preserve">Here are the 6 common green’s functions.  </w:t>
      </w:r>
      <w:r w:rsidR="00404DF8">
        <w:rPr>
          <w:rFonts w:ascii="Calibri" w:hAnsi="Calibri" w:cs="Calibri"/>
        </w:rPr>
        <w:t>For the Heisenberg picture operators, I think we must use the typical U(t,t</w:t>
      </w:r>
      <w:r w:rsidR="00404DF8">
        <w:rPr>
          <w:rFonts w:ascii="Calibri" w:hAnsi="Calibri" w:cs="Calibri"/>
          <w:vertAlign w:val="subscript"/>
        </w:rPr>
        <w:t>0</w:t>
      </w:r>
      <w:r w:rsidR="00404DF8">
        <w:rPr>
          <w:rFonts w:ascii="Calibri" w:hAnsi="Calibri" w:cs="Calibri"/>
        </w:rPr>
        <w:t>) = U</w:t>
      </w:r>
      <w:r w:rsidR="00404DF8">
        <w:rPr>
          <w:rFonts w:ascii="Calibri" w:hAnsi="Calibri" w:cs="Calibri"/>
          <w:vertAlign w:val="subscript"/>
        </w:rPr>
        <w:t>0</w:t>
      </w:r>
      <w:r w:rsidR="00404DF8">
        <w:rPr>
          <w:rFonts w:ascii="Calibri" w:hAnsi="Calibri" w:cs="Calibri"/>
        </w:rPr>
        <w:t>(t,t</w:t>
      </w:r>
      <w:r w:rsidR="00404DF8">
        <w:rPr>
          <w:rFonts w:ascii="Calibri" w:hAnsi="Calibri" w:cs="Calibri"/>
          <w:vertAlign w:val="subscript"/>
        </w:rPr>
        <w:t>0</w:t>
      </w:r>
      <w:r w:rsidR="00404DF8">
        <w:rPr>
          <w:rFonts w:ascii="Calibri" w:hAnsi="Calibri" w:cs="Calibri"/>
        </w:rPr>
        <w:t>)S(t,t</w:t>
      </w:r>
      <w:r w:rsidR="00404DF8">
        <w:rPr>
          <w:rFonts w:ascii="Calibri" w:hAnsi="Calibri" w:cs="Calibri"/>
          <w:vertAlign w:val="subscript"/>
        </w:rPr>
        <w:t>0</w:t>
      </w:r>
      <w:r w:rsidR="00404DF8">
        <w:rPr>
          <w:rFonts w:ascii="Calibri" w:hAnsi="Calibri" w:cs="Calibri"/>
        </w:rPr>
        <w:t>), as I don’t think the mixed phase convention time-development operator is compatible with the adiabatic theorem, which will be used later</w:t>
      </w:r>
      <w:r w:rsidR="00A96A94">
        <w:rPr>
          <w:rFonts w:ascii="Calibri" w:hAnsi="Calibri" w:cs="Calibri"/>
        </w:rPr>
        <w:t xml:space="preserve"> </w:t>
      </w:r>
      <w:r w:rsidR="00A96A94">
        <w:rPr>
          <w:rFonts w:ascii="Calibri" w:hAnsi="Calibri" w:cs="Calibri"/>
        </w:rPr>
        <w:t>(see QM/Time-Dependent/Adiabatic Perturbation</w:t>
      </w:r>
      <w:r w:rsidR="00A96A94">
        <w:rPr>
          <w:rFonts w:ascii="Calibri" w:hAnsi="Calibri" w:cs="Calibri"/>
        </w:rPr>
        <w:t xml:space="preserve"> for discussion of phase convention</w:t>
      </w:r>
      <w:r w:rsidR="00A96A94">
        <w:rPr>
          <w:rFonts w:ascii="Calibri" w:hAnsi="Calibri" w:cs="Calibri"/>
        </w:rPr>
        <w:t>)</w:t>
      </w:r>
      <w:r w:rsidR="00404DF8">
        <w:rPr>
          <w:rFonts w:ascii="Calibri" w:hAnsi="Calibri" w:cs="Calibri"/>
        </w:rPr>
        <w:t xml:space="preserve">.  </w:t>
      </w:r>
      <w:r w:rsidR="00623C62" w:rsidRPr="007518A8">
        <w:rPr>
          <w:rFonts w:ascii="Calibri" w:hAnsi="Calibri" w:cs="Calibri"/>
        </w:rPr>
        <w:t xml:space="preserve">Note that the t argument is always with the A, and t′ always with the B.  And the lesser/advanced GF are the only ones with the sign change.  </w:t>
      </w:r>
    </w:p>
    <w:p w14:paraId="17109538" w14:textId="77777777" w:rsidR="009F6082" w:rsidRPr="007518A8" w:rsidRDefault="009F6082" w:rsidP="00664150">
      <w:pPr>
        <w:rPr>
          <w:rFonts w:ascii="Calibri" w:hAnsi="Calibri" w:cs="Calibri"/>
        </w:rPr>
      </w:pPr>
    </w:p>
    <w:p w14:paraId="723930E0" w14:textId="77777777" w:rsidR="009A4B8A" w:rsidRPr="007518A8" w:rsidRDefault="001B48CE" w:rsidP="00664150">
      <w:pPr>
        <w:rPr>
          <w:rFonts w:ascii="Calibri" w:hAnsi="Calibri" w:cs="Calibri"/>
        </w:rPr>
      </w:pPr>
      <w:r w:rsidRPr="007518A8">
        <w:rPr>
          <w:rFonts w:ascii="Calibri" w:hAnsi="Calibri" w:cs="Calibri"/>
          <w:position w:val="-122"/>
        </w:rPr>
        <w:object w:dxaOrig="3640" w:dyaOrig="2560" w14:anchorId="423B80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2pt;height:130.2pt" o:ole="" filled="t" fillcolor="#cfc">
            <v:imagedata r:id="rId5" o:title=""/>
          </v:shape>
          <o:OLEObject Type="Embed" ProgID="Equation.DSMT4" ShapeID="_x0000_i1025" DrawAspect="Content" ObjectID="_1721485203" r:id="rId6"/>
        </w:object>
      </w:r>
    </w:p>
    <w:p w14:paraId="1714EFAC" w14:textId="77777777" w:rsidR="00DD775B" w:rsidRPr="007518A8" w:rsidRDefault="00DD775B" w:rsidP="00664150">
      <w:pPr>
        <w:rPr>
          <w:rFonts w:ascii="Calibri" w:hAnsi="Calibri" w:cs="Calibri"/>
        </w:rPr>
      </w:pPr>
    </w:p>
    <w:p w14:paraId="0FD54749" w14:textId="77777777" w:rsidR="00FC7987" w:rsidRDefault="00951C69" w:rsidP="00951C69">
      <w:pPr>
        <w:rPr>
          <w:rFonts w:ascii="Calibri" w:hAnsi="Calibri" w:cs="Calibri"/>
        </w:rPr>
      </w:pPr>
      <w:r>
        <w:rPr>
          <w:rFonts w:ascii="Calibri" w:hAnsi="Calibri" w:cs="Calibri"/>
        </w:rPr>
        <w:t>These GF’s also implicitly carry with them exponential convergence factors that come in with the θ functions: θ(t) → θ(t)e</w:t>
      </w:r>
      <w:r>
        <w:rPr>
          <w:rFonts w:ascii="Calibri" w:hAnsi="Calibri" w:cs="Calibri"/>
          <w:vertAlign w:val="superscript"/>
        </w:rPr>
        <w:t>-ηt</w:t>
      </w:r>
      <w:r>
        <w:rPr>
          <w:rFonts w:ascii="Calibri" w:hAnsi="Calibri" w:cs="Calibri"/>
        </w:rPr>
        <w:t>, θ(-t) → θ(-t)e</w:t>
      </w:r>
      <w:r>
        <w:rPr>
          <w:rFonts w:ascii="Calibri" w:hAnsi="Calibri" w:cs="Calibri"/>
          <w:vertAlign w:val="superscript"/>
        </w:rPr>
        <w:t>ηt</w:t>
      </w:r>
      <w:r>
        <w:rPr>
          <w:rFonts w:ascii="Calibri" w:hAnsi="Calibri" w:cs="Calibri"/>
        </w:rPr>
        <w:t>, where η = 0</w:t>
      </w:r>
      <w:r>
        <w:rPr>
          <w:rFonts w:ascii="Calibri" w:hAnsi="Calibri" w:cs="Calibri"/>
          <w:vertAlign w:val="superscript"/>
        </w:rPr>
        <w:t>+</w:t>
      </w:r>
      <w:r>
        <w:rPr>
          <w:rFonts w:ascii="Calibri" w:hAnsi="Calibri" w:cs="Calibri"/>
        </w:rPr>
        <w:t xml:space="preserve"> is an infinitesimal positive number, eventually taken to zero.  </w:t>
      </w:r>
      <w:r w:rsidR="009461FB">
        <w:rPr>
          <w:rFonts w:ascii="Calibri" w:hAnsi="Calibri" w:cs="Calibri"/>
        </w:rPr>
        <w:t xml:space="preserve">Also, I think even the &gt;,&lt; GF’s carry these factors, and should be technically defined as, for instance, </w:t>
      </w:r>
    </w:p>
    <w:p w14:paraId="531A0FF4" w14:textId="77777777" w:rsidR="00FC7987" w:rsidRDefault="00FC7987" w:rsidP="00951C69">
      <w:pPr>
        <w:rPr>
          <w:rFonts w:ascii="Calibri" w:hAnsi="Calibri" w:cs="Calibri"/>
        </w:rPr>
      </w:pPr>
    </w:p>
    <w:p w14:paraId="59F6F18A" w14:textId="77777777" w:rsidR="00FC7987" w:rsidRDefault="009461FB" w:rsidP="00951C69">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(t,t´)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(t´)&gt;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 xml:space="preserve">(t´)&gt; </w:t>
      </w:r>
    </w:p>
    <w:p w14:paraId="7FB66516" w14:textId="1463F692" w:rsidR="00FC7987" w:rsidRDefault="00FC7987" w:rsidP="00951C69">
      <w:pPr>
        <w:rPr>
          <w:rFonts w:ascii="Calibri" w:hAnsi="Calibri" w:cs="Calibri"/>
        </w:rPr>
      </w:pPr>
      <w:r>
        <w:rPr>
          <w:rFonts w:ascii="Calibri" w:hAnsi="Calibri" w:cs="Calibri"/>
        </w:rPr>
        <w:t>→</w:t>
      </w:r>
    </w:p>
    <w:p w14:paraId="0887F4E0" w14:textId="77777777" w:rsidR="00FC7987" w:rsidRDefault="00FC7987" w:rsidP="00951C69">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 xml:space="preserve">(t,t´) = </w:t>
      </w:r>
      <w:r w:rsidR="009461FB">
        <w:rPr>
          <w:rFonts w:ascii="Calibri" w:hAnsi="Calibri" w:cs="Calibri"/>
        </w:rPr>
        <w:t>-iθ(t-t´)e</w:t>
      </w:r>
      <w:r w:rsidR="009461FB">
        <w:rPr>
          <w:rFonts w:ascii="Calibri" w:hAnsi="Calibri" w:cs="Calibri"/>
          <w:vertAlign w:val="superscript"/>
        </w:rPr>
        <w:t>-η(t-t´)</w:t>
      </w:r>
      <w:r w:rsidR="009461FB">
        <w:rPr>
          <w:rFonts w:ascii="Calibri" w:hAnsi="Calibri" w:cs="Calibri"/>
        </w:rPr>
        <w:t>&lt;A</w:t>
      </w:r>
      <w:r w:rsidR="009461FB">
        <w:rPr>
          <w:rFonts w:ascii="Calibri" w:hAnsi="Calibri" w:cs="Calibri"/>
          <w:vertAlign w:val="subscript"/>
        </w:rPr>
        <w:t>H</w:t>
      </w:r>
      <w:r w:rsidR="009461FB">
        <w:rPr>
          <w:rFonts w:ascii="Calibri" w:hAnsi="Calibri" w:cs="Calibri"/>
        </w:rPr>
        <w:t>(t)B</w:t>
      </w:r>
      <w:r w:rsidR="009461FB">
        <w:rPr>
          <w:rFonts w:ascii="Calibri" w:hAnsi="Calibri" w:cs="Calibri"/>
          <w:vertAlign w:val="subscript"/>
        </w:rPr>
        <w:t>H</w:t>
      </w:r>
      <w:r w:rsidR="009461FB">
        <w:rPr>
          <w:rFonts w:ascii="Calibri" w:hAnsi="Calibri" w:cs="Calibri"/>
        </w:rPr>
        <w:t>(t´)&gt; - iθ(t´-t)e</w:t>
      </w:r>
      <w:r w:rsidR="009461FB">
        <w:rPr>
          <w:rFonts w:ascii="Calibri" w:hAnsi="Calibri" w:cs="Calibri"/>
          <w:vertAlign w:val="superscript"/>
        </w:rPr>
        <w:t>η(t-t´)</w:t>
      </w:r>
      <w:r w:rsidR="009461FB">
        <w:rPr>
          <w:rFonts w:ascii="Calibri" w:hAnsi="Calibri" w:cs="Calibri"/>
        </w:rPr>
        <w:t>&lt;A</w:t>
      </w:r>
      <w:r w:rsidR="009461FB">
        <w:rPr>
          <w:rFonts w:ascii="Calibri" w:hAnsi="Calibri" w:cs="Calibri"/>
          <w:vertAlign w:val="subscript"/>
        </w:rPr>
        <w:t>H</w:t>
      </w:r>
      <w:r w:rsidR="009461FB">
        <w:rPr>
          <w:rFonts w:ascii="Calibri" w:hAnsi="Calibri" w:cs="Calibri"/>
        </w:rPr>
        <w:t>(t)B</w:t>
      </w:r>
      <w:r w:rsidR="009461FB">
        <w:rPr>
          <w:rFonts w:ascii="Calibri" w:hAnsi="Calibri" w:cs="Calibri"/>
          <w:vertAlign w:val="subscript"/>
        </w:rPr>
        <w:t>H</w:t>
      </w:r>
      <w:r w:rsidR="009461FB">
        <w:rPr>
          <w:rFonts w:ascii="Calibri" w:hAnsi="Calibri" w:cs="Calibri"/>
        </w:rPr>
        <w:t xml:space="preserve">(t´)&gt;.  </w:t>
      </w:r>
    </w:p>
    <w:p w14:paraId="74BD9E79" w14:textId="77777777" w:rsidR="00FC7987" w:rsidRDefault="00FC7987" w:rsidP="00951C69">
      <w:pPr>
        <w:rPr>
          <w:rFonts w:ascii="Calibri" w:hAnsi="Calibri" w:cs="Calibri"/>
        </w:rPr>
      </w:pPr>
    </w:p>
    <w:p w14:paraId="193B5B59" w14:textId="18B10FCA" w:rsidR="00951C69" w:rsidRDefault="009461FB" w:rsidP="00951C69">
      <w:pPr>
        <w:rPr>
          <w:rFonts w:ascii="Calibri" w:hAnsi="Calibri" w:cs="Calibri"/>
          <w:color w:val="FF0000"/>
        </w:rPr>
      </w:pPr>
      <w:r>
        <w:rPr>
          <w:rFonts w:ascii="Calibri" w:hAnsi="Calibri" w:cs="Calibri"/>
        </w:rPr>
        <w:t xml:space="preserve">Anyway, since this limit gives us 1 (unless t = ∞, or t´ = -∞), we will just leave it off, to save space, unless necessary.  </w:t>
      </w:r>
      <w:r w:rsidR="00951C69" w:rsidRPr="00EB1901">
        <w:rPr>
          <w:rFonts w:ascii="Calibri" w:hAnsi="Calibri" w:cs="Calibri"/>
          <w:color w:val="FF0000"/>
        </w:rPr>
        <w:t>The exponential convergence factors are there</w:t>
      </w:r>
      <w:r w:rsidR="00951C69">
        <w:rPr>
          <w:rFonts w:ascii="Calibri" w:hAnsi="Calibri" w:cs="Calibri"/>
          <w:color w:val="FF0000"/>
        </w:rPr>
        <w:t>,</w:t>
      </w:r>
      <w:r w:rsidR="00951C69" w:rsidRPr="00EB1901">
        <w:rPr>
          <w:rFonts w:ascii="Calibri" w:hAnsi="Calibri" w:cs="Calibri"/>
          <w:color w:val="FF0000"/>
        </w:rPr>
        <w:t xml:space="preserve"> </w:t>
      </w:r>
      <w:r w:rsidR="00951C69">
        <w:rPr>
          <w:rFonts w:ascii="Calibri" w:hAnsi="Calibri" w:cs="Calibri"/>
          <w:color w:val="FF0000"/>
        </w:rPr>
        <w:t>I think, because of the use of the adiabatic theorem:</w:t>
      </w:r>
      <w:r w:rsidR="00951C69" w:rsidRPr="00EB1901">
        <w:rPr>
          <w:rFonts w:ascii="Calibri" w:hAnsi="Calibri" w:cs="Calibri"/>
          <w:color w:val="FF0000"/>
        </w:rPr>
        <w:t xml:space="preserve">|GS&gt; </w:t>
      </w:r>
      <w:r w:rsidR="00951C69">
        <w:rPr>
          <w:rFonts w:ascii="Calibri" w:hAnsi="Calibri" w:cs="Calibri"/>
          <w:color w:val="FF0000"/>
        </w:rPr>
        <w:t>= S</w:t>
      </w:r>
      <w:r w:rsidR="00951C69">
        <w:rPr>
          <w:rFonts w:ascii="Calibri" w:hAnsi="Calibri" w:cs="Calibri"/>
          <w:color w:val="FF0000"/>
          <w:vertAlign w:val="subscript"/>
        </w:rPr>
        <w:t>η</w:t>
      </w:r>
      <w:r w:rsidR="00951C69">
        <w:rPr>
          <w:rFonts w:ascii="Calibri" w:hAnsi="Calibri" w:cs="Calibri"/>
          <w:color w:val="FF0000"/>
        </w:rPr>
        <w:t>(t</w:t>
      </w:r>
      <w:r w:rsidR="00951C69">
        <w:rPr>
          <w:rFonts w:ascii="Calibri" w:hAnsi="Calibri" w:cs="Calibri"/>
          <w:color w:val="FF0000"/>
          <w:vertAlign w:val="subscript"/>
        </w:rPr>
        <w:t>0</w:t>
      </w:r>
      <w:r w:rsidR="00951C69">
        <w:rPr>
          <w:rFonts w:ascii="Calibri" w:hAnsi="Calibri" w:cs="Calibri"/>
          <w:color w:val="FF0000"/>
        </w:rPr>
        <w:t>,-∞)</w:t>
      </w:r>
      <w:r w:rsidR="00951C69" w:rsidRPr="00EB1901">
        <w:rPr>
          <w:rFonts w:ascii="Calibri" w:hAnsi="Calibri" w:cs="Calibri"/>
          <w:color w:val="FF0000"/>
        </w:rPr>
        <w:t>|GS</w:t>
      </w:r>
      <w:r w:rsidR="00951C69" w:rsidRPr="00EB1901">
        <w:rPr>
          <w:rFonts w:ascii="Calibri" w:hAnsi="Calibri" w:cs="Calibri"/>
          <w:color w:val="FF0000"/>
          <w:vertAlign w:val="superscript"/>
        </w:rPr>
        <w:t>0</w:t>
      </w:r>
      <w:r w:rsidR="00951C69" w:rsidRPr="00EB1901">
        <w:rPr>
          <w:rFonts w:ascii="Calibri" w:hAnsi="Calibri" w:cs="Calibri"/>
          <w:color w:val="FF0000"/>
        </w:rPr>
        <w:t>&gt;</w:t>
      </w:r>
      <w:r w:rsidR="00951C69">
        <w:rPr>
          <w:rFonts w:ascii="Calibri" w:hAnsi="Calibri" w:cs="Calibri"/>
          <w:color w:val="FF0000"/>
        </w:rPr>
        <w:t xml:space="preserve">, where the </w:t>
      </w:r>
      <w:r w:rsidR="00951C69">
        <w:rPr>
          <w:rFonts w:ascii="Calibri" w:hAnsi="Calibri" w:cs="Calibri"/>
          <w:color w:val="FF0000"/>
          <w:vertAlign w:val="subscript"/>
        </w:rPr>
        <w:t>η</w:t>
      </w:r>
      <w:r w:rsidR="00951C69">
        <w:rPr>
          <w:rFonts w:ascii="Calibri" w:hAnsi="Calibri" w:cs="Calibri"/>
          <w:color w:val="FF0000"/>
        </w:rPr>
        <w:t xml:space="preserve"> is there to indicate exponentially slowly turning on the perturbation.  This is where e</w:t>
      </w:r>
      <w:r w:rsidR="00951C69">
        <w:rPr>
          <w:rFonts w:ascii="Calibri" w:hAnsi="Calibri" w:cs="Calibri"/>
          <w:color w:val="FF0000"/>
          <w:vertAlign w:val="superscript"/>
        </w:rPr>
        <w:t>ηt</w:t>
      </w:r>
      <w:r w:rsidR="00951C69">
        <w:rPr>
          <w:rFonts w:ascii="Calibri" w:hAnsi="Calibri" w:cs="Calibri"/>
          <w:color w:val="FF0000"/>
        </w:rPr>
        <w:t xml:space="preserve"> factors would show up in calculations.  And I believe this convergence factor, initially in S</w:t>
      </w:r>
      <w:r w:rsidR="00FC7987">
        <w:rPr>
          <w:rFonts w:ascii="Calibri" w:hAnsi="Calibri" w:cs="Calibri"/>
          <w:color w:val="FF0000"/>
        </w:rPr>
        <w:t xml:space="preserve"> (see Quantum Mechanics/Time-Development/Adiabatic Perturbation)</w:t>
      </w:r>
      <w:r w:rsidR="00951C69">
        <w:rPr>
          <w:rFonts w:ascii="Calibri" w:hAnsi="Calibri" w:cs="Calibri"/>
          <w:color w:val="FF0000"/>
        </w:rPr>
        <w:t>, gets transferred to the GF’s and so effectively becomes part of their definition for any calculation involving times in infinite past or future (where there is a e</w:t>
      </w:r>
      <w:r w:rsidR="00951C69">
        <w:rPr>
          <w:rFonts w:ascii="Calibri" w:hAnsi="Calibri" w:cs="Calibri"/>
          <w:color w:val="FF0000"/>
          <w:vertAlign w:val="superscript"/>
        </w:rPr>
        <w:t>-ηt</w:t>
      </w:r>
      <w:r w:rsidR="00951C69">
        <w:rPr>
          <w:rFonts w:ascii="Calibri" w:hAnsi="Calibri" w:cs="Calibri"/>
          <w:color w:val="FF0000"/>
        </w:rPr>
        <w:t xml:space="preserve"> term in the adiabatic theorem).  For finite times, the exponential factors are superfluous, as their limit will always gives us 1.  </w:t>
      </w:r>
    </w:p>
    <w:p w14:paraId="152C3236" w14:textId="77777777" w:rsidR="00951C69" w:rsidRPr="007D6D69" w:rsidRDefault="00951C69" w:rsidP="00951C69">
      <w:pPr>
        <w:rPr>
          <w:rFonts w:ascii="Calibri" w:hAnsi="Calibri" w:cs="Calibri"/>
          <w:color w:val="FF0000"/>
          <w:sz w:val="22"/>
          <w:szCs w:val="22"/>
        </w:rPr>
      </w:pPr>
    </w:p>
    <w:p w14:paraId="5B8F0307" w14:textId="77777777" w:rsidR="00DD775B" w:rsidRPr="007518A8" w:rsidRDefault="00DD775B" w:rsidP="00DD775B">
      <w:pPr>
        <w:rPr>
          <w:rFonts w:ascii="Calibri" w:hAnsi="Calibri"/>
          <w:color w:val="000000"/>
          <w:kern w:val="24"/>
        </w:rPr>
      </w:pPr>
      <w:r w:rsidRPr="007518A8">
        <w:rPr>
          <w:rFonts w:ascii="Calibri" w:hAnsi="Calibri" w:cs="Calibri"/>
        </w:rPr>
        <w:t>In order for the Wick expansion, that we’ll use later, to hold, we must have that the background expectation state be a</w:t>
      </w:r>
      <w:r w:rsidR="00ED1832" w:rsidRPr="007518A8">
        <w:rPr>
          <w:rFonts w:ascii="Calibri" w:hAnsi="Calibri" w:cs="Calibri"/>
        </w:rPr>
        <w:t>n eigenstate of some bilinear H</w:t>
      </w:r>
      <w:r w:rsidR="00ED1832" w:rsidRPr="007518A8">
        <w:rPr>
          <w:rFonts w:ascii="Calibri" w:hAnsi="Calibri" w:cs="Calibri"/>
          <w:vertAlign w:val="subscript"/>
        </w:rPr>
        <w:t>0</w:t>
      </w:r>
      <w:r w:rsidR="00ED1832" w:rsidRPr="007518A8">
        <w:rPr>
          <w:rFonts w:ascii="Calibri" w:hAnsi="Calibri" w:cs="Calibri"/>
        </w:rPr>
        <w:t xml:space="preserve"> (or combination of such) |</w:t>
      </w:r>
      <w:r w:rsidR="00A15658" w:rsidRPr="007518A8">
        <w:rPr>
          <w:rFonts w:ascii="Calibri" w:hAnsi="Calibri" w:cs="Calibri"/>
        </w:rPr>
        <w:t>Ω</w:t>
      </w:r>
      <w:r w:rsidR="00A15658" w:rsidRPr="007518A8">
        <w:rPr>
          <w:rFonts w:ascii="Calibri" w:hAnsi="Calibri" w:cs="Calibri"/>
          <w:vertAlign w:val="subscript"/>
        </w:rPr>
        <w:t>0</w:t>
      </w:r>
      <w:r w:rsidR="00ED1832" w:rsidRPr="007518A8">
        <w:rPr>
          <w:rFonts w:ascii="Calibri" w:hAnsi="Calibri" w:cs="Calibri"/>
        </w:rPr>
        <w:t>&gt;</w:t>
      </w:r>
    </w:p>
    <w:p w14:paraId="18741357" w14:textId="77777777" w:rsidR="00DD775B" w:rsidRPr="007518A8" w:rsidRDefault="00DD775B" w:rsidP="00DD775B">
      <w:pPr>
        <w:rPr>
          <w:rFonts w:ascii="Calibri" w:hAnsi="Calibri" w:cs="Calibri"/>
        </w:rPr>
      </w:pPr>
    </w:p>
    <w:p w14:paraId="3816A462" w14:textId="77777777" w:rsidR="00DD775B" w:rsidRPr="007518A8" w:rsidRDefault="00ED1832" w:rsidP="00DD775B">
      <w:pPr>
        <w:rPr>
          <w:rFonts w:ascii="Calibri" w:hAnsi="Calibri" w:cs="Calibri"/>
        </w:rPr>
      </w:pPr>
      <w:r w:rsidRPr="007518A8">
        <w:rPr>
          <w:rFonts w:ascii="Calibri" w:hAnsi="Calibri" w:cs="Calibri"/>
          <w:position w:val="-30"/>
        </w:rPr>
        <w:object w:dxaOrig="2820" w:dyaOrig="560" w14:anchorId="7FC56AAE">
          <v:shape id="_x0000_i1026" type="#_x0000_t75" style="width:141.6pt;height:27.6pt" o:ole="">
            <v:imagedata r:id="rId7" o:title=""/>
          </v:shape>
          <o:OLEObject Type="Embed" ProgID="Equation.DSMT4" ShapeID="_x0000_i1026" DrawAspect="Content" ObjectID="_1721485204" r:id="rId8"/>
        </w:object>
      </w:r>
    </w:p>
    <w:p w14:paraId="57AD0AC8" w14:textId="77777777" w:rsidR="00DD775B" w:rsidRPr="007518A8" w:rsidRDefault="00DD775B" w:rsidP="00DD775B">
      <w:pPr>
        <w:rPr>
          <w:rFonts w:ascii="Calibri" w:hAnsi="Calibri" w:cs="Calibri"/>
        </w:rPr>
      </w:pPr>
    </w:p>
    <w:p w14:paraId="248389ED" w14:textId="77777777" w:rsidR="00CF36B1" w:rsidRPr="007518A8" w:rsidRDefault="00ED1832" w:rsidP="00DD775B">
      <w:pPr>
        <w:rPr>
          <w:rFonts w:ascii="Calibri" w:hAnsi="Calibri" w:cs="Calibri"/>
        </w:rPr>
      </w:pPr>
      <w:r w:rsidRPr="007518A8">
        <w:rPr>
          <w:rFonts w:ascii="Calibri" w:hAnsi="Calibri" w:cs="Calibri"/>
        </w:rPr>
        <w:t>|</w:t>
      </w:r>
      <w:r w:rsidR="004411AD" w:rsidRPr="007518A8">
        <w:rPr>
          <w:rFonts w:ascii="Calibri" w:hAnsi="Calibri" w:cs="Calibri"/>
        </w:rPr>
        <w:t>Ω</w:t>
      </w:r>
      <w:r w:rsidR="004411AD" w:rsidRPr="007518A8">
        <w:rPr>
          <w:rFonts w:ascii="Calibri" w:hAnsi="Calibri" w:cs="Calibri"/>
          <w:vertAlign w:val="subscript"/>
        </w:rPr>
        <w:t>0</w:t>
      </w:r>
      <w:r w:rsidRPr="007518A8">
        <w:rPr>
          <w:rFonts w:ascii="Calibri" w:hAnsi="Calibri" w:cs="Calibri"/>
        </w:rPr>
        <w:t>&gt;</w:t>
      </w:r>
      <w:r w:rsidR="00CF36B1" w:rsidRPr="007518A8">
        <w:rPr>
          <w:rFonts w:ascii="Calibri" w:hAnsi="Calibri" w:cs="Calibri"/>
        </w:rPr>
        <w:t xml:space="preserve"> must </w:t>
      </w:r>
      <w:r w:rsidRPr="007518A8">
        <w:rPr>
          <w:rFonts w:ascii="Calibri" w:hAnsi="Calibri" w:cs="Calibri"/>
        </w:rPr>
        <w:t xml:space="preserve">also </w:t>
      </w:r>
      <w:r w:rsidR="00CF36B1" w:rsidRPr="007518A8">
        <w:rPr>
          <w:rFonts w:ascii="Calibri" w:hAnsi="Calibri" w:cs="Calibri"/>
        </w:rPr>
        <w:t xml:space="preserve">be </w:t>
      </w:r>
      <w:r w:rsidR="00DD775B" w:rsidRPr="007518A8">
        <w:rPr>
          <w:rFonts w:ascii="Calibri" w:hAnsi="Calibri" w:cs="Calibri"/>
        </w:rPr>
        <w:t>‘homogeneous’ – it cannot be a macroscopic quantum state, like a Bose condensate</w:t>
      </w:r>
      <w:r w:rsidRPr="007518A8">
        <w:rPr>
          <w:rFonts w:ascii="Calibri" w:hAnsi="Calibri" w:cs="Calibri"/>
        </w:rPr>
        <w:t>, which would seem to mean that the quantum occupation numbers must all be ~ 1/N</w:t>
      </w:r>
      <w:r w:rsidR="00DD775B" w:rsidRPr="007518A8">
        <w:rPr>
          <w:rFonts w:ascii="Calibri" w:hAnsi="Calibri" w:cs="Calibri"/>
        </w:rPr>
        <w:t xml:space="preserve">.  Furthermore this is only valid in the large V limit I think.  </w:t>
      </w:r>
      <w:r w:rsidR="008C73F1">
        <w:rPr>
          <w:rFonts w:ascii="Calibri" w:hAnsi="Calibri" w:cs="Calibri"/>
        </w:rPr>
        <w:t xml:space="preserve">The excitation vacuum |0&gt; satisfies these restrictions.  </w:t>
      </w:r>
      <w:r w:rsidR="00CF36B1" w:rsidRPr="007518A8">
        <w:rPr>
          <w:rFonts w:ascii="Calibri" w:hAnsi="Calibri" w:cs="Calibri"/>
        </w:rPr>
        <w:t>The operators A</w:t>
      </w:r>
      <w:r w:rsidR="001B48CE">
        <w:rPr>
          <w:rFonts w:ascii="Calibri" w:hAnsi="Calibri" w:cs="Calibri"/>
          <w:vertAlign w:val="subscript"/>
        </w:rPr>
        <w:t>H</w:t>
      </w:r>
      <w:r w:rsidR="00CF36B1" w:rsidRPr="007518A8">
        <w:rPr>
          <w:rFonts w:ascii="Calibri" w:hAnsi="Calibri" w:cs="Calibri"/>
        </w:rPr>
        <w:t>(t), B</w:t>
      </w:r>
      <w:r w:rsidR="001B48CE">
        <w:rPr>
          <w:rFonts w:ascii="Calibri" w:hAnsi="Calibri" w:cs="Calibri"/>
          <w:vertAlign w:val="subscript"/>
        </w:rPr>
        <w:t>H</w:t>
      </w:r>
      <w:r w:rsidR="00CF36B1" w:rsidRPr="007518A8">
        <w:rPr>
          <w:rFonts w:ascii="Calibri" w:hAnsi="Calibri" w:cs="Calibri"/>
        </w:rPr>
        <w:t>(t) can be anything, and may evolve in time according to some Hamiltonian,</w:t>
      </w:r>
    </w:p>
    <w:p w14:paraId="654F18D2" w14:textId="77777777" w:rsidR="00CF36B1" w:rsidRPr="007518A8" w:rsidRDefault="00CF36B1" w:rsidP="00DD775B">
      <w:pPr>
        <w:rPr>
          <w:rFonts w:ascii="Calibri" w:hAnsi="Calibri" w:cs="Calibri"/>
        </w:rPr>
      </w:pPr>
    </w:p>
    <w:p w14:paraId="26781452" w14:textId="77777777" w:rsidR="00CF36B1" w:rsidRPr="007518A8" w:rsidRDefault="00CD52AD" w:rsidP="00DD775B">
      <w:pPr>
        <w:rPr>
          <w:rFonts w:ascii="Calibri" w:hAnsi="Calibri" w:cs="Calibri"/>
        </w:rPr>
      </w:pPr>
      <w:r w:rsidRPr="007518A8">
        <w:rPr>
          <w:rFonts w:ascii="Calibri" w:hAnsi="Calibri" w:cs="Calibri"/>
          <w:position w:val="-12"/>
        </w:rPr>
        <w:object w:dxaOrig="2160" w:dyaOrig="360" w14:anchorId="539A87A0">
          <v:shape id="_x0000_i1027" type="#_x0000_t75" style="width:108pt;height:18pt" o:ole="">
            <v:imagedata r:id="rId9" o:title=""/>
          </v:shape>
          <o:OLEObject Type="Embed" ProgID="Equation.DSMT4" ShapeID="_x0000_i1027" DrawAspect="Content" ObjectID="_1721485205" r:id="rId10"/>
        </w:object>
      </w:r>
    </w:p>
    <w:p w14:paraId="67B05412" w14:textId="77777777" w:rsidR="00CF36B1" w:rsidRPr="007518A8" w:rsidRDefault="00CF36B1" w:rsidP="00DD775B">
      <w:pPr>
        <w:rPr>
          <w:rFonts w:ascii="Calibri" w:hAnsi="Calibri" w:cs="Calibri"/>
        </w:rPr>
      </w:pPr>
    </w:p>
    <w:p w14:paraId="72961EE9" w14:textId="77777777" w:rsidR="00D86763" w:rsidRPr="000F6D8B" w:rsidRDefault="00CF36B1" w:rsidP="00951C69">
      <w:pPr>
        <w:rPr>
          <w:rFonts w:ascii="Calibri" w:hAnsi="Calibri" w:cs="Calibri"/>
          <w:color w:val="FF0000"/>
          <w:sz w:val="22"/>
          <w:szCs w:val="22"/>
        </w:rPr>
      </w:pPr>
      <w:r w:rsidRPr="007518A8">
        <w:rPr>
          <w:rFonts w:ascii="Calibri" w:hAnsi="Calibri" w:cs="Calibri"/>
        </w:rPr>
        <w:t xml:space="preserve">where both the single particle and two particle interaction may be time-dependent, though the latter is never (?) realized.  </w:t>
      </w:r>
      <w:r w:rsidR="009A5D8D">
        <w:rPr>
          <w:rFonts w:ascii="Calibri" w:hAnsi="Calibri" w:cs="Calibri"/>
        </w:rPr>
        <w:t>We will refer to both potentials, collectively, as simply V(t).</w:t>
      </w:r>
      <w:r w:rsidR="00623C62">
        <w:rPr>
          <w:rFonts w:ascii="Calibri" w:hAnsi="Calibri" w:cs="Calibri"/>
        </w:rPr>
        <w:t xml:space="preserve">  </w:t>
      </w:r>
      <w:bookmarkStart w:id="0" w:name="_Hlk35331153"/>
    </w:p>
    <w:bookmarkEnd w:id="0"/>
    <w:p w14:paraId="042CD1D3" w14:textId="77777777" w:rsidR="00787F28" w:rsidRPr="00F30830" w:rsidRDefault="00787F28" w:rsidP="009F6082">
      <w:pPr>
        <w:rPr>
          <w:rFonts w:ascii="Calibri" w:hAnsi="Calibri" w:cs="Calibri"/>
          <w:sz w:val="22"/>
          <w:szCs w:val="22"/>
        </w:rPr>
      </w:pPr>
    </w:p>
    <w:p w14:paraId="467A44D3" w14:textId="77777777" w:rsidR="00EF10D4" w:rsidRPr="00925490" w:rsidRDefault="00310480" w:rsidP="00EF10D4">
      <w:pPr>
        <w:tabs>
          <w:tab w:val="left" w:pos="8460"/>
        </w:tabs>
        <w:rPr>
          <w:rFonts w:ascii="Calibri" w:hAnsi="Calibri" w:cs="Calibri"/>
          <w:b/>
          <w:sz w:val="28"/>
          <w:szCs w:val="28"/>
        </w:rPr>
      </w:pPr>
      <w:r w:rsidRPr="00925490">
        <w:rPr>
          <w:rFonts w:ascii="Calibri" w:hAnsi="Calibri" w:cs="Calibri"/>
          <w:b/>
          <w:sz w:val="28"/>
          <w:szCs w:val="28"/>
        </w:rPr>
        <w:t xml:space="preserve">Algebraic </w:t>
      </w:r>
      <w:r w:rsidR="009F6082" w:rsidRPr="00925490">
        <w:rPr>
          <w:rFonts w:ascii="Calibri" w:hAnsi="Calibri" w:cs="Calibri"/>
          <w:b/>
          <w:sz w:val="28"/>
          <w:szCs w:val="28"/>
        </w:rPr>
        <w:t>r</w:t>
      </w:r>
      <w:r w:rsidR="00EF10D4" w:rsidRPr="00925490">
        <w:rPr>
          <w:rFonts w:ascii="Calibri" w:hAnsi="Calibri" w:cs="Calibri"/>
          <w:b/>
          <w:sz w:val="28"/>
          <w:szCs w:val="28"/>
        </w:rPr>
        <w:t>elations</w:t>
      </w:r>
      <w:r w:rsidRPr="00925490">
        <w:rPr>
          <w:rFonts w:ascii="Calibri" w:hAnsi="Calibri" w:cs="Calibri"/>
          <w:b/>
          <w:sz w:val="28"/>
          <w:szCs w:val="28"/>
        </w:rPr>
        <w:t>hips</w:t>
      </w:r>
      <w:r w:rsidR="00EF10D4" w:rsidRPr="00925490">
        <w:rPr>
          <w:rFonts w:ascii="Calibri" w:hAnsi="Calibri" w:cs="Calibri"/>
          <w:b/>
          <w:sz w:val="28"/>
          <w:szCs w:val="28"/>
        </w:rPr>
        <w:t xml:space="preserve"> between the various Green’s functions</w:t>
      </w:r>
    </w:p>
    <w:p w14:paraId="5BAF1CD4" w14:textId="77777777" w:rsidR="00EF10D4" w:rsidRPr="007518A8" w:rsidRDefault="00882FA1" w:rsidP="00EF10D4">
      <w:pPr>
        <w:rPr>
          <w:rFonts w:ascii="Calibri" w:hAnsi="Calibri" w:cs="Calibri"/>
        </w:rPr>
      </w:pPr>
      <w:r w:rsidRPr="007518A8">
        <w:rPr>
          <w:rFonts w:ascii="Calibri" w:hAnsi="Calibri" w:cs="Calibri"/>
        </w:rPr>
        <w:t>The green’s functions aren’t independent.  Some algebraic relations between the green’s functions are as follows</w:t>
      </w:r>
      <w:r w:rsidR="00212887">
        <w:rPr>
          <w:rFonts w:ascii="Calibri" w:hAnsi="Calibri" w:cs="Calibri"/>
        </w:rPr>
        <w:t>…well they’re just as they were in the single particle file:</w:t>
      </w:r>
    </w:p>
    <w:p w14:paraId="67F1EA79" w14:textId="77777777" w:rsidR="00EF10D4" w:rsidRPr="007518A8" w:rsidRDefault="00EF10D4" w:rsidP="00EF10D4">
      <w:pPr>
        <w:rPr>
          <w:rFonts w:ascii="Calibri" w:hAnsi="Calibri" w:cs="Calibri"/>
        </w:rPr>
      </w:pPr>
      <w:r w:rsidRPr="007518A8">
        <w:rPr>
          <w:rFonts w:ascii="Calibri" w:hAnsi="Calibri" w:cs="Calibri"/>
        </w:rPr>
        <w:t xml:space="preserve"> </w:t>
      </w:r>
    </w:p>
    <w:p w14:paraId="46BD0EA8" w14:textId="77777777" w:rsidR="005A464D" w:rsidRPr="007518A8" w:rsidRDefault="008B44CA" w:rsidP="00EF10D4">
      <w:pPr>
        <w:rPr>
          <w:rFonts w:ascii="Calibri" w:hAnsi="Calibri" w:cs="Calibri"/>
        </w:rPr>
      </w:pPr>
      <w:r w:rsidRPr="00212887">
        <w:rPr>
          <w:rFonts w:ascii="Calibri" w:hAnsi="Calibri" w:cs="Calibri"/>
          <w:position w:val="-84"/>
        </w:rPr>
        <w:object w:dxaOrig="3360" w:dyaOrig="1880" w14:anchorId="6A51ED0C">
          <v:shape id="_x0000_i1028" type="#_x0000_t75" style="width:168pt;height:93.6pt" o:ole="" filled="t" fillcolor="#cfc">
            <v:imagedata r:id="rId11" o:title=""/>
          </v:shape>
          <o:OLEObject Type="Embed" ProgID="Equation.DSMT4" ShapeID="_x0000_i1028" DrawAspect="Content" ObjectID="_1721485206" r:id="rId12"/>
        </w:object>
      </w:r>
    </w:p>
    <w:p w14:paraId="5DE80FAE" w14:textId="77777777" w:rsidR="004245C8" w:rsidRDefault="004245C8" w:rsidP="004245C8">
      <w:pPr>
        <w:rPr>
          <w:rFonts w:ascii="Calibri" w:hAnsi="Calibri" w:cs="Calibri"/>
          <w:sz w:val="22"/>
          <w:szCs w:val="22"/>
        </w:rPr>
      </w:pPr>
    </w:p>
    <w:p w14:paraId="2AAE7F72" w14:textId="039E2BA7" w:rsidR="000E256E" w:rsidRPr="00EF1BAB" w:rsidRDefault="00813BE4" w:rsidP="000E256E">
      <w:pPr>
        <w:rPr>
          <w:rFonts w:ascii="Calibri" w:hAnsi="Calibri" w:cs="Calibri"/>
          <w:b/>
          <w:sz w:val="28"/>
          <w:szCs w:val="28"/>
        </w:rPr>
      </w:pPr>
      <w:r>
        <w:rPr>
          <w:rFonts w:ascii="Calibri" w:hAnsi="Calibri" w:cs="Calibri"/>
          <w:b/>
          <w:sz w:val="28"/>
          <w:szCs w:val="28"/>
        </w:rPr>
        <w:t>Symmetries of GF’s</w:t>
      </w:r>
    </w:p>
    <w:p w14:paraId="6B46B204" w14:textId="787FF208" w:rsidR="001611AA" w:rsidRDefault="001611AA" w:rsidP="001611AA">
      <w:pPr>
        <w:rPr>
          <w:rFonts w:ascii="Calibri" w:hAnsi="Calibri" w:cs="Calibri"/>
        </w:rPr>
      </w:pPr>
      <w:r>
        <w:rPr>
          <w:rFonts w:ascii="Calibri" w:hAnsi="Calibri" w:cs="Calibri"/>
        </w:rPr>
        <w:t>Consider a GF evaluated against some state |Ω</w:t>
      </w:r>
      <w:r>
        <w:rPr>
          <w:rFonts w:ascii="Calibri" w:hAnsi="Calibri" w:cs="Calibri"/>
          <w:vertAlign w:val="subscript"/>
        </w:rPr>
        <w:t>0</w:t>
      </w:r>
      <w:r>
        <w:rPr>
          <w:rFonts w:ascii="Calibri" w:hAnsi="Calibri" w:cs="Calibri"/>
        </w:rPr>
        <w:t xml:space="preserve">&gt;.  And presume time-development against a constant H.  Constant H would mean energy is conserved.  </w:t>
      </w:r>
      <w:r w:rsidR="0025068F">
        <w:rPr>
          <w:rFonts w:ascii="Calibri" w:hAnsi="Calibri" w:cs="Calibri"/>
        </w:rPr>
        <w:t>Then for instance our GF should depend only on t-t´, i.e., be time-translationally invariant.</w:t>
      </w:r>
    </w:p>
    <w:p w14:paraId="12283F76" w14:textId="77777777" w:rsidR="001611AA" w:rsidRDefault="001611AA" w:rsidP="001611AA">
      <w:pPr>
        <w:rPr>
          <w:rFonts w:ascii="Calibri" w:hAnsi="Calibri" w:cs="Calibri"/>
        </w:rPr>
      </w:pPr>
    </w:p>
    <w:p w14:paraId="2D175D06" w14:textId="77777777" w:rsidR="001611AA" w:rsidRDefault="001611AA" w:rsidP="001611AA">
      <w:pPr>
        <w:rPr>
          <w:rFonts w:ascii="Calibri" w:hAnsi="Calibri" w:cs="Calibri"/>
        </w:rPr>
      </w:pPr>
      <w:r>
        <w:rPr>
          <w:rFonts w:ascii="Calibri" w:hAnsi="Calibri" w:cs="Calibri"/>
          <w:position w:val="-54"/>
        </w:rPr>
        <w:object w:dxaOrig="4440" w:dyaOrig="1200" w14:anchorId="54735F36">
          <v:shape id="_x0000_i1029" type="#_x0000_t75" style="width:222pt;height:60pt" o:ole="">
            <v:imagedata r:id="rId13" o:title=""/>
          </v:shape>
          <o:OLEObject Type="Embed" ProgID="Equation.DSMT4" ShapeID="_x0000_i1029" DrawAspect="Content" ObjectID="_1721485207" r:id="rId14"/>
        </w:object>
      </w:r>
    </w:p>
    <w:p w14:paraId="745869C5" w14:textId="77777777" w:rsidR="001611AA" w:rsidRDefault="001611AA" w:rsidP="001611AA">
      <w:pPr>
        <w:rPr>
          <w:rFonts w:ascii="Calibri" w:hAnsi="Calibri" w:cs="Calibri"/>
        </w:rPr>
      </w:pPr>
    </w:p>
    <w:p w14:paraId="7EDEAC6A" w14:textId="77777777" w:rsidR="001611AA" w:rsidRDefault="001611AA" w:rsidP="001611AA">
      <w:pPr>
        <w:rPr>
          <w:rFonts w:ascii="Calibri" w:hAnsi="Calibri" w:cs="Calibri"/>
        </w:rPr>
      </w:pPr>
      <w:r>
        <w:rPr>
          <w:rFonts w:ascii="Calibri" w:hAnsi="Calibri" w:cs="Calibri"/>
        </w:rPr>
        <w:t>Now if |Ω</w:t>
      </w:r>
      <w:r>
        <w:rPr>
          <w:rFonts w:ascii="Calibri" w:hAnsi="Calibri" w:cs="Calibri"/>
          <w:vertAlign w:val="subscript"/>
        </w:rPr>
        <w:t>0</w:t>
      </w:r>
      <w:r>
        <w:rPr>
          <w:rFonts w:ascii="Calibri" w:hAnsi="Calibri" w:cs="Calibri"/>
        </w:rPr>
        <w:t>&gt; is an eigenstate of H, then:</w:t>
      </w:r>
    </w:p>
    <w:p w14:paraId="3F895678" w14:textId="77777777" w:rsidR="001611AA" w:rsidRDefault="001611AA" w:rsidP="001611AA">
      <w:pPr>
        <w:rPr>
          <w:rFonts w:ascii="Calibri" w:hAnsi="Calibri" w:cs="Calibri"/>
        </w:rPr>
      </w:pPr>
    </w:p>
    <w:p w14:paraId="12C70C18" w14:textId="77777777" w:rsidR="001611AA" w:rsidRDefault="001611AA" w:rsidP="001611AA">
      <w:pPr>
        <w:rPr>
          <w:rFonts w:ascii="Calibri" w:hAnsi="Calibri" w:cs="Calibri"/>
        </w:rPr>
      </w:pPr>
      <w:r>
        <w:rPr>
          <w:rFonts w:ascii="Calibri" w:hAnsi="Calibri" w:cs="Calibri"/>
          <w:position w:val="-34"/>
        </w:rPr>
        <w:object w:dxaOrig="3840" w:dyaOrig="840" w14:anchorId="69187B7F">
          <v:shape id="_x0000_i1030" type="#_x0000_t75" style="width:192pt;height:42pt" o:ole="">
            <v:imagedata r:id="rId15" o:title=""/>
          </v:shape>
          <o:OLEObject Type="Embed" ProgID="Equation.DSMT4" ShapeID="_x0000_i1030" DrawAspect="Content" ObjectID="_1721485208" r:id="rId16"/>
        </w:object>
      </w:r>
    </w:p>
    <w:p w14:paraId="7927A7AB" w14:textId="77777777" w:rsidR="001611AA" w:rsidRDefault="001611AA" w:rsidP="001611AA">
      <w:pPr>
        <w:rPr>
          <w:rFonts w:ascii="Calibri" w:hAnsi="Calibri" w:cs="Calibri"/>
        </w:rPr>
      </w:pPr>
    </w:p>
    <w:p w14:paraId="015838BF" w14:textId="77777777" w:rsidR="001611AA" w:rsidRDefault="001611AA" w:rsidP="001611AA">
      <w:pPr>
        <w:rPr>
          <w:rFonts w:ascii="Calibri" w:hAnsi="Calibri" w:cs="Calibri"/>
        </w:rPr>
      </w:pPr>
      <w:r>
        <w:rPr>
          <w:rFonts w:ascii="Calibri" w:hAnsi="Calibri" w:cs="Calibri"/>
        </w:rPr>
        <w:lastRenderedPageBreak/>
        <w:t>But note that if we evaluated against states that weren’t eigenstates of H (like ones that were eigenstates of H</w:t>
      </w:r>
      <w:r>
        <w:rPr>
          <w:rFonts w:ascii="Calibri" w:hAnsi="Calibri" w:cs="Calibri"/>
          <w:vertAlign w:val="subscript"/>
        </w:rPr>
        <w:t>0</w:t>
      </w:r>
      <w:r>
        <w:rPr>
          <w:rFonts w:ascii="Calibri" w:hAnsi="Calibri" w:cs="Calibri"/>
        </w:rPr>
        <w:t xml:space="preserve">, rather), then this would not be time-translationally invariant.   </w:t>
      </w:r>
    </w:p>
    <w:p w14:paraId="28E2E420" w14:textId="77777777" w:rsidR="000E256E" w:rsidRPr="00F30830" w:rsidRDefault="000E256E" w:rsidP="004245C8">
      <w:pPr>
        <w:rPr>
          <w:rFonts w:ascii="Calibri" w:hAnsi="Calibri" w:cs="Calibri"/>
          <w:sz w:val="22"/>
          <w:szCs w:val="22"/>
        </w:rPr>
      </w:pPr>
    </w:p>
    <w:p w14:paraId="23566875" w14:textId="77777777" w:rsidR="00310480" w:rsidRPr="00925490" w:rsidRDefault="00027429" w:rsidP="00310480">
      <w:pPr>
        <w:pStyle w:val="List"/>
        <w:rPr>
          <w:rFonts w:ascii="Calibri" w:hAnsi="Calibri" w:cs="Calibri"/>
          <w:b/>
          <w:sz w:val="28"/>
          <w:szCs w:val="28"/>
        </w:rPr>
      </w:pPr>
      <w:r>
        <w:rPr>
          <w:rFonts w:ascii="Calibri" w:hAnsi="Calibri" w:cs="Calibri"/>
          <w:b/>
          <w:sz w:val="28"/>
          <w:szCs w:val="28"/>
        </w:rPr>
        <w:t>G</w:t>
      </w:r>
      <w:r w:rsidR="00310480" w:rsidRPr="00925490">
        <w:rPr>
          <w:rFonts w:ascii="Calibri" w:hAnsi="Calibri" w:cs="Calibri"/>
          <w:b/>
          <w:sz w:val="28"/>
          <w:szCs w:val="28"/>
        </w:rPr>
        <w:t>reen’s functions</w:t>
      </w:r>
      <w:r w:rsidR="003F3679">
        <w:rPr>
          <w:rFonts w:ascii="Calibri" w:hAnsi="Calibri" w:cs="Calibri"/>
          <w:b/>
          <w:sz w:val="28"/>
          <w:szCs w:val="28"/>
        </w:rPr>
        <w:t xml:space="preserve"> and the spectral function</w:t>
      </w:r>
    </w:p>
    <w:p w14:paraId="44F21942" w14:textId="77777777" w:rsidR="00310480" w:rsidRPr="007518A8" w:rsidRDefault="00310480" w:rsidP="00310480">
      <w:pPr>
        <w:rPr>
          <w:rFonts w:ascii="Calibri" w:hAnsi="Calibri" w:cs="Calibri"/>
        </w:rPr>
      </w:pPr>
      <w:r w:rsidRPr="007518A8">
        <w:rPr>
          <w:rFonts w:ascii="Calibri" w:hAnsi="Calibri" w:cs="Calibri"/>
        </w:rPr>
        <w:t>The following discussion will assume that we’re using the expectation basis, |</w:t>
      </w:r>
      <w:r w:rsidR="00EA73EC" w:rsidRPr="007518A8">
        <w:rPr>
          <w:rFonts w:ascii="Calibri" w:hAnsi="Calibri" w:cs="Calibri"/>
        </w:rPr>
        <w:t>Ω</w:t>
      </w:r>
      <w:r w:rsidR="00A15658" w:rsidRPr="007518A8">
        <w:rPr>
          <w:rFonts w:ascii="Calibri" w:hAnsi="Calibri" w:cs="Calibri"/>
          <w:vertAlign w:val="subscript"/>
        </w:rPr>
        <w:t>0</w:t>
      </w:r>
      <w:r w:rsidRPr="007518A8">
        <w:rPr>
          <w:rFonts w:ascii="Calibri" w:hAnsi="Calibri" w:cs="Calibri"/>
        </w:rPr>
        <w:t xml:space="preserve">&gt;, which is an arbitrary state.  </w:t>
      </w:r>
      <w:r w:rsidRPr="007518A8">
        <w:rPr>
          <w:rFonts w:ascii="Calibri" w:hAnsi="Calibri" w:cs="Calibri"/>
          <w:color w:val="000000"/>
        </w:rPr>
        <w:t xml:space="preserve">We assume the operators develop according to a </w:t>
      </w:r>
      <w:r w:rsidRPr="007518A8">
        <w:rPr>
          <w:rFonts w:ascii="Calibri" w:hAnsi="Calibri" w:cs="Calibri"/>
          <w:b/>
          <w:bCs/>
          <w:color w:val="000000"/>
        </w:rPr>
        <w:t>time-independent</w:t>
      </w:r>
      <w:r w:rsidRPr="007518A8">
        <w:rPr>
          <w:rFonts w:ascii="Calibri" w:hAnsi="Calibri" w:cs="Calibri"/>
          <w:color w:val="000000"/>
        </w:rPr>
        <w:t xml:space="preserve"> H for the spectral properties to hold.  </w:t>
      </w:r>
      <w:r w:rsidR="0074473A" w:rsidRPr="007518A8">
        <w:rPr>
          <w:rFonts w:ascii="Calibri" w:hAnsi="Calibri" w:cs="Calibri"/>
          <w:color w:val="000000"/>
        </w:rPr>
        <w:t>Now</w:t>
      </w:r>
      <w:r w:rsidR="0074473A" w:rsidRPr="007518A8">
        <w:rPr>
          <w:rFonts w:ascii="Calibri" w:hAnsi="Calibri" w:cs="Calibri"/>
        </w:rPr>
        <w:t xml:space="preserve"> let’s look at the Fourier transform of the various green’s functions.</w:t>
      </w:r>
      <w:r w:rsidR="00212887">
        <w:rPr>
          <w:rFonts w:ascii="Calibri" w:hAnsi="Calibri" w:cs="Calibri"/>
        </w:rPr>
        <w:t xml:space="preserve">  These results also follow from the single particle file.  I’ll just list them:</w:t>
      </w:r>
    </w:p>
    <w:p w14:paraId="16BFE121" w14:textId="77777777" w:rsidR="00310480" w:rsidRPr="00F30830" w:rsidRDefault="00310480" w:rsidP="00310480">
      <w:pPr>
        <w:rPr>
          <w:rFonts w:ascii="Calibri" w:hAnsi="Calibri" w:cs="Calibri"/>
          <w:sz w:val="22"/>
          <w:szCs w:val="22"/>
        </w:rPr>
      </w:pPr>
    </w:p>
    <w:p w14:paraId="5A2C74E5" w14:textId="77777777" w:rsidR="00310480" w:rsidRPr="007518A8" w:rsidRDefault="00FC179A" w:rsidP="00310480">
      <w:pPr>
        <w:jc w:val="both"/>
        <w:rPr>
          <w:rFonts w:ascii="Calibri" w:hAnsi="Calibri" w:cs="Calibri"/>
        </w:rPr>
      </w:pPr>
      <w:r w:rsidRPr="00177221">
        <w:rPr>
          <w:rFonts w:ascii="Calibri" w:hAnsi="Calibri" w:cs="Calibri"/>
          <w:position w:val="-184"/>
        </w:rPr>
        <w:object w:dxaOrig="4220" w:dyaOrig="3800" w14:anchorId="6AB7BB40">
          <v:shape id="_x0000_i1031" type="#_x0000_t75" style="width:210.6pt;height:190.2pt" o:ole="" filled="t" fillcolor="#cfc">
            <v:imagedata r:id="rId17" o:title=""/>
          </v:shape>
          <o:OLEObject Type="Embed" ProgID="Equation.DSMT4" ShapeID="_x0000_i1031" DrawAspect="Content" ObjectID="_1721485209" r:id="rId18"/>
        </w:object>
      </w:r>
    </w:p>
    <w:p w14:paraId="768D6116" w14:textId="77777777" w:rsidR="00310480" w:rsidRDefault="00310480" w:rsidP="00310480">
      <w:pPr>
        <w:jc w:val="both"/>
        <w:rPr>
          <w:rFonts w:ascii="Calibri" w:hAnsi="Calibri" w:cs="Calibri"/>
        </w:rPr>
      </w:pPr>
    </w:p>
    <w:p w14:paraId="28D2786A" w14:textId="77777777" w:rsidR="00177221" w:rsidRDefault="00177221" w:rsidP="00310480">
      <w:pPr>
        <w:jc w:val="both"/>
        <w:rPr>
          <w:rFonts w:ascii="Calibri" w:hAnsi="Calibri" w:cs="Calibri"/>
        </w:rPr>
      </w:pPr>
      <w:r>
        <w:rPr>
          <w:rFonts w:ascii="Calibri" w:hAnsi="Calibri" w:cs="Calibri"/>
        </w:rPr>
        <w:t>where,</w:t>
      </w:r>
    </w:p>
    <w:p w14:paraId="2D6231E2" w14:textId="77777777" w:rsidR="00177221" w:rsidRDefault="00177221" w:rsidP="00310480">
      <w:pPr>
        <w:jc w:val="both"/>
        <w:rPr>
          <w:rFonts w:ascii="Calibri" w:hAnsi="Calibri" w:cs="Calibri"/>
        </w:rPr>
      </w:pPr>
    </w:p>
    <w:p w14:paraId="2B20677F" w14:textId="64E410D1" w:rsidR="00177221" w:rsidRDefault="00DB4D5D" w:rsidP="00310480">
      <w:pPr>
        <w:jc w:val="both"/>
        <w:rPr>
          <w:rFonts w:ascii="Calibri" w:hAnsi="Calibri" w:cs="Calibri"/>
        </w:rPr>
      </w:pPr>
      <w:r w:rsidRPr="007518A8">
        <w:rPr>
          <w:rFonts w:ascii="Calibri" w:hAnsi="Calibri" w:cs="Calibri"/>
          <w:position w:val="-28"/>
        </w:rPr>
        <w:object w:dxaOrig="6080" w:dyaOrig="560" w14:anchorId="2597748C">
          <v:shape id="_x0000_i1032" type="#_x0000_t75" style="width:298.2pt;height:30pt" o:ole="" filled="t" fillcolor="#cfc">
            <v:imagedata r:id="rId19" o:title=""/>
          </v:shape>
          <o:OLEObject Type="Embed" ProgID="Equation.DSMT4" ShapeID="_x0000_i1032" DrawAspect="Content" ObjectID="_1721485210" r:id="rId20"/>
        </w:object>
      </w:r>
    </w:p>
    <w:p w14:paraId="152F360D" w14:textId="77777777" w:rsidR="00177221" w:rsidRPr="007518A8" w:rsidRDefault="00177221" w:rsidP="00310480">
      <w:pPr>
        <w:jc w:val="both"/>
        <w:rPr>
          <w:rFonts w:ascii="Calibri" w:hAnsi="Calibri" w:cs="Calibri"/>
        </w:rPr>
      </w:pPr>
    </w:p>
    <w:p w14:paraId="4F394C11" w14:textId="15DD9779" w:rsidR="00310480" w:rsidRPr="004411AD" w:rsidRDefault="00DB4D5D" w:rsidP="00310480">
      <w:pPr>
        <w:rPr>
          <w:rFonts w:ascii="Calibri" w:hAnsi="Calibri" w:cs="Calibri"/>
          <w:sz w:val="22"/>
          <w:szCs w:val="22"/>
        </w:rPr>
      </w:pPr>
      <w:r>
        <w:rPr>
          <w:rFonts w:ascii="Calibri" w:hAnsi="Calibri" w:cs="Calibri"/>
        </w:rPr>
        <w:t>(and I</w:t>
      </w:r>
      <w:r>
        <w:rPr>
          <w:rFonts w:ascii="Calibri" w:hAnsi="Calibri" w:cs="Calibri"/>
          <w:vertAlign w:val="subscript"/>
        </w:rPr>
        <w:t>m</w:t>
      </w:r>
      <w:r>
        <w:rPr>
          <w:rFonts w:ascii="Calibri" w:hAnsi="Calibri" w:cs="Calibri"/>
        </w:rPr>
        <w:t xml:space="preserve"> = |m&gt;&lt;m|)  </w:t>
      </w:r>
      <w:r w:rsidR="00177221">
        <w:rPr>
          <w:rFonts w:ascii="Calibri" w:hAnsi="Calibri" w:cs="Calibri"/>
        </w:rPr>
        <w:t xml:space="preserve">Note ω is real throughout.  </w:t>
      </w:r>
      <w:r w:rsidR="00310480" w:rsidRPr="007518A8">
        <w:rPr>
          <w:rFonts w:ascii="Calibri" w:hAnsi="Calibri" w:cs="Calibri"/>
        </w:rPr>
        <w:t xml:space="preserve">Let’s pause to observe that the poles of G are the </w:t>
      </w:r>
      <w:r w:rsidR="00310480" w:rsidRPr="007518A8">
        <w:rPr>
          <w:rFonts w:ascii="Calibri" w:hAnsi="Calibri" w:cs="Calibri"/>
          <w:i/>
        </w:rPr>
        <w:t>many-body excitations</w:t>
      </w:r>
      <w:r w:rsidR="00310480" w:rsidRPr="007518A8">
        <w:rPr>
          <w:rFonts w:ascii="Calibri" w:hAnsi="Calibri" w:cs="Calibri"/>
        </w:rPr>
        <w:t xml:space="preserve">.  </w:t>
      </w:r>
      <w:r w:rsidR="004411AD" w:rsidRPr="007518A8">
        <w:rPr>
          <w:rFonts w:ascii="Calibri" w:hAnsi="Calibri" w:cs="Calibri"/>
        </w:rPr>
        <w:t>But they are modulated by the presence of Ω</w:t>
      </w:r>
      <w:r w:rsidR="004411AD" w:rsidRPr="007518A8">
        <w:rPr>
          <w:rFonts w:ascii="Calibri" w:hAnsi="Calibri" w:cs="Calibri"/>
          <w:vertAlign w:val="subscript"/>
        </w:rPr>
        <w:t>0</w:t>
      </w:r>
      <w:r w:rsidR="004411AD" w:rsidRPr="007518A8">
        <w:rPr>
          <w:rFonts w:ascii="Calibri" w:hAnsi="Calibri" w:cs="Calibri"/>
        </w:rPr>
        <w:t>.  So only excitations that have non-zero overlap with |Ω</w:t>
      </w:r>
      <w:r w:rsidR="004411AD" w:rsidRPr="007518A8">
        <w:rPr>
          <w:rFonts w:ascii="Calibri" w:hAnsi="Calibri" w:cs="Calibri"/>
          <w:vertAlign w:val="subscript"/>
        </w:rPr>
        <w:t>0</w:t>
      </w:r>
      <w:r w:rsidR="004411AD" w:rsidRPr="007518A8">
        <w:rPr>
          <w:rFonts w:ascii="Calibri" w:hAnsi="Calibri" w:cs="Calibri"/>
        </w:rPr>
        <w:t>&gt; will be present.</w:t>
      </w:r>
    </w:p>
    <w:p w14:paraId="6427FC9E" w14:textId="77777777" w:rsidR="00F55444" w:rsidRDefault="00F55444" w:rsidP="0074473A">
      <w:pPr>
        <w:rPr>
          <w:rFonts w:ascii="Calibri" w:hAnsi="Calibri" w:cs="Calibri"/>
          <w:sz w:val="22"/>
          <w:szCs w:val="22"/>
        </w:rPr>
      </w:pPr>
    </w:p>
    <w:p w14:paraId="6D132E6F" w14:textId="007C7EDE" w:rsidR="0074473A" w:rsidRPr="006D239A" w:rsidRDefault="00497622" w:rsidP="0074473A">
      <w:pPr>
        <w:rPr>
          <w:rFonts w:ascii="Calibri" w:hAnsi="Calibri" w:cs="Calibri"/>
          <w:b/>
          <w:sz w:val="28"/>
          <w:szCs w:val="28"/>
        </w:rPr>
      </w:pPr>
      <w:r>
        <w:rPr>
          <w:rFonts w:ascii="Calibri" w:hAnsi="Calibri" w:cs="Calibri"/>
          <w:b/>
          <w:sz w:val="28"/>
          <w:szCs w:val="28"/>
        </w:rPr>
        <w:t>Properties of the Spectral Function</w:t>
      </w:r>
    </w:p>
    <w:p w14:paraId="13E94DE4" w14:textId="77777777" w:rsidR="0074473A" w:rsidRPr="007518A8" w:rsidRDefault="0074473A" w:rsidP="00310480">
      <w:pPr>
        <w:rPr>
          <w:rFonts w:ascii="Calibri" w:hAnsi="Calibri" w:cs="Calibri"/>
        </w:rPr>
      </w:pPr>
      <w:r w:rsidRPr="007518A8">
        <w:rPr>
          <w:rFonts w:ascii="Calibri" w:hAnsi="Calibri" w:cs="Calibri"/>
        </w:rPr>
        <w:t>We can see that the spectral function can be inferred by:</w:t>
      </w:r>
    </w:p>
    <w:p w14:paraId="785DD727" w14:textId="77777777" w:rsidR="0074473A" w:rsidRPr="007518A8" w:rsidRDefault="0074473A" w:rsidP="0074473A">
      <w:pPr>
        <w:rPr>
          <w:rFonts w:ascii="Calibri" w:hAnsi="Calibri" w:cs="Calibri"/>
        </w:rPr>
      </w:pPr>
    </w:p>
    <w:p w14:paraId="4313DD44" w14:textId="77777777" w:rsidR="00AD4259" w:rsidRDefault="00AD4259" w:rsidP="00AD4259">
      <w:pPr>
        <w:rPr>
          <w:rFonts w:ascii="Calibri" w:hAnsi="Calibri" w:cs="Calibri"/>
        </w:rPr>
      </w:pPr>
      <w:r>
        <w:rPr>
          <w:rFonts w:ascii="Calibri" w:hAnsi="Calibri" w:cs="Calibri"/>
          <w:position w:val="-62"/>
        </w:rPr>
        <w:object w:dxaOrig="2364" w:dyaOrig="1356" w14:anchorId="3E5EE0B9">
          <v:shape id="_x0000_i1033" type="#_x0000_t75" style="width:118.2pt;height:67.2pt" o:ole="" filled="t" fillcolor="#cfc">
            <v:imagedata r:id="rId21" o:title=""/>
          </v:shape>
          <o:OLEObject Type="Embed" ProgID="Equation.DSMT4" ShapeID="_x0000_i1033" DrawAspect="Content" ObjectID="_1721485211" r:id="rId22"/>
        </w:object>
      </w:r>
    </w:p>
    <w:p w14:paraId="6C1C5B55" w14:textId="77777777" w:rsidR="00AD4259" w:rsidRDefault="00AD4259" w:rsidP="00AD4259">
      <w:pPr>
        <w:rPr>
          <w:rFonts w:ascii="Calibri" w:hAnsi="Calibri" w:cs="Calibri"/>
        </w:rPr>
      </w:pPr>
    </w:p>
    <w:p w14:paraId="16E8BFB9" w14:textId="77777777" w:rsidR="00AD4259" w:rsidRDefault="00AD4259" w:rsidP="00AD4259">
      <w:pPr>
        <w:rPr>
          <w:rFonts w:ascii="Calibri" w:hAnsi="Calibri" w:cs="Calibri"/>
        </w:rPr>
      </w:pPr>
      <w:r>
        <w:rPr>
          <w:rFonts w:ascii="Calibri" w:hAnsi="Calibri" w:cs="Calibri"/>
        </w:rPr>
        <w:t>If A(ω) is real, then G</w:t>
      </w:r>
      <w:r>
        <w:rPr>
          <w:rFonts w:ascii="Calibri" w:hAnsi="Calibri" w:cs="Calibri"/>
          <w:vertAlign w:val="superscript"/>
        </w:rPr>
        <w:t>A</w:t>
      </w:r>
      <w:r>
        <w:rPr>
          <w:rFonts w:ascii="Calibri" w:hAnsi="Calibri" w:cs="Calibri"/>
        </w:rPr>
        <w:t xml:space="preserve"> = (G</w:t>
      </w:r>
      <w:r>
        <w:rPr>
          <w:rFonts w:ascii="Calibri" w:hAnsi="Calibri" w:cs="Calibri"/>
          <w:vertAlign w:val="superscript"/>
        </w:rPr>
        <w:t>R</w:t>
      </w:r>
      <w:r>
        <w:rPr>
          <w:rFonts w:ascii="Calibri" w:hAnsi="Calibri" w:cs="Calibri"/>
        </w:rPr>
        <w:t>)</w:t>
      </w:r>
      <w:r>
        <w:rPr>
          <w:rFonts w:ascii="Calibri" w:hAnsi="Calibri" w:cs="Calibri"/>
          <w:vertAlign w:val="superscript"/>
        </w:rPr>
        <w:t>*</w:t>
      </w:r>
      <w:r>
        <w:rPr>
          <w:rFonts w:ascii="Calibri" w:hAnsi="Calibri" w:cs="Calibri"/>
        </w:rPr>
        <w:t>, and we can say:</w:t>
      </w:r>
    </w:p>
    <w:p w14:paraId="7A0FC8C9" w14:textId="77777777" w:rsidR="00310480" w:rsidRPr="007518A8" w:rsidRDefault="00310480" w:rsidP="00310480">
      <w:pPr>
        <w:rPr>
          <w:rFonts w:ascii="Calibri" w:hAnsi="Calibri" w:cs="Calibri"/>
        </w:rPr>
      </w:pPr>
    </w:p>
    <w:p w14:paraId="4A96CA25" w14:textId="77777777" w:rsidR="00310480" w:rsidRPr="007518A8" w:rsidRDefault="000D7865" w:rsidP="00A674A5">
      <w:pPr>
        <w:rPr>
          <w:rFonts w:ascii="Calibri" w:hAnsi="Calibri" w:cs="Calibri"/>
        </w:rPr>
      </w:pPr>
      <w:r w:rsidRPr="007518A8">
        <w:rPr>
          <w:rFonts w:ascii="Calibri" w:hAnsi="Calibri" w:cs="Calibri"/>
          <w:position w:val="-24"/>
        </w:rPr>
        <w:object w:dxaOrig="2120" w:dyaOrig="620" w14:anchorId="58DFE615">
          <v:shape id="_x0000_i1034" type="#_x0000_t75" style="width:105.6pt;height:30.6pt" o:ole="" filled="t" fillcolor="#cfc">
            <v:imagedata r:id="rId23" o:title=""/>
          </v:shape>
          <o:OLEObject Type="Embed" ProgID="Equation.DSMT4" ShapeID="_x0000_i1034" DrawAspect="Content" ObjectID="_1721485212" r:id="rId24"/>
        </w:object>
      </w:r>
    </w:p>
    <w:p w14:paraId="15D5C27D" w14:textId="1998FF7E" w:rsidR="00A674A5" w:rsidRDefault="00A674A5" w:rsidP="00A674A5">
      <w:pPr>
        <w:rPr>
          <w:rFonts w:ascii="Calibri" w:hAnsi="Calibri" w:cs="Calibri"/>
          <w:sz w:val="22"/>
          <w:szCs w:val="22"/>
        </w:rPr>
      </w:pPr>
    </w:p>
    <w:p w14:paraId="3D0AB007" w14:textId="77777777" w:rsidR="00497622" w:rsidRPr="00FB7329" w:rsidRDefault="00497622" w:rsidP="00497622">
      <w:pPr>
        <w:rPr>
          <w:rFonts w:ascii="Calibri" w:hAnsi="Calibri" w:cs="Calibri"/>
        </w:rPr>
      </w:pPr>
      <w:r w:rsidRPr="00FB7329">
        <w:rPr>
          <w:rFonts w:ascii="Calibri" w:hAnsi="Calibri" w:cs="Calibri"/>
        </w:rPr>
        <w:t>Moreover, we saw the Spectral Function was</w:t>
      </w:r>
      <w:r>
        <w:rPr>
          <w:rFonts w:ascii="Calibri" w:hAnsi="Calibri" w:cs="Calibri"/>
        </w:rPr>
        <w:t xml:space="preserve"> explicitly</w:t>
      </w:r>
      <w:r w:rsidRPr="00FB7329">
        <w:rPr>
          <w:rFonts w:ascii="Calibri" w:hAnsi="Calibri" w:cs="Calibri"/>
        </w:rPr>
        <w:t xml:space="preserve"> given by:</w:t>
      </w:r>
    </w:p>
    <w:p w14:paraId="5E0FCDB0" w14:textId="77777777" w:rsidR="00497622" w:rsidRDefault="00497622" w:rsidP="00497622">
      <w:pPr>
        <w:rPr>
          <w:rFonts w:ascii="Calibri" w:hAnsi="Calibri" w:cs="Calibri"/>
          <w:sz w:val="22"/>
          <w:szCs w:val="22"/>
        </w:rPr>
      </w:pPr>
    </w:p>
    <w:p w14:paraId="1F52CE47" w14:textId="77777777" w:rsidR="00497622" w:rsidRDefault="00497622" w:rsidP="00497622">
      <w:pPr>
        <w:rPr>
          <w:rFonts w:ascii="Calibri" w:hAnsi="Calibri" w:cs="Calibri"/>
          <w:sz w:val="22"/>
          <w:szCs w:val="22"/>
        </w:rPr>
      </w:pPr>
      <w:r w:rsidRPr="00854098">
        <w:rPr>
          <w:position w:val="-28"/>
        </w:rPr>
        <w:object w:dxaOrig="6080" w:dyaOrig="560" w14:anchorId="6FF5FE06">
          <v:shape id="_x0000_i1035" type="#_x0000_t75" style="width:303.6pt;height:27.6pt" o:ole="" filled="t" fillcolor="#cfc">
            <v:imagedata r:id="rId25" o:title=""/>
          </v:shape>
          <o:OLEObject Type="Embed" ProgID="Equation.DSMT4" ShapeID="_x0000_i1035" DrawAspect="Content" ObjectID="_1721485213" r:id="rId26"/>
        </w:object>
      </w:r>
    </w:p>
    <w:p w14:paraId="46C03E81" w14:textId="77777777" w:rsidR="00497622" w:rsidRDefault="00497622" w:rsidP="00497622">
      <w:pPr>
        <w:rPr>
          <w:rFonts w:ascii="Calibri" w:hAnsi="Calibri" w:cs="Calibri"/>
          <w:sz w:val="22"/>
          <w:szCs w:val="22"/>
        </w:rPr>
      </w:pPr>
    </w:p>
    <w:p w14:paraId="582AA3FE" w14:textId="77777777" w:rsidR="00497622" w:rsidRDefault="00497622" w:rsidP="00497622">
      <w:pPr>
        <w:rPr>
          <w:rFonts w:ascii="Calibri" w:hAnsi="Calibri" w:cs="Calibri"/>
        </w:rPr>
      </w:pPr>
      <w:r>
        <w:rPr>
          <w:rFonts w:ascii="Calibri" w:hAnsi="Calibri" w:cs="Calibri"/>
        </w:rPr>
        <w:t>So it clearly has poles (infinities) at the excitations of the system (since |m&gt;, |n&gt; are the eigenstates, and so E</w:t>
      </w:r>
      <w:r>
        <w:rPr>
          <w:rFonts w:ascii="Calibri" w:hAnsi="Calibri" w:cs="Calibri"/>
          <w:vertAlign w:val="subscript"/>
        </w:rPr>
        <w:t>n</w:t>
      </w:r>
      <w:r>
        <w:rPr>
          <w:rFonts w:ascii="Calibri" w:hAnsi="Calibri" w:cs="Calibri"/>
        </w:rPr>
        <w:t xml:space="preserve"> – E</w:t>
      </w:r>
      <w:r>
        <w:rPr>
          <w:rFonts w:ascii="Calibri" w:hAnsi="Calibri" w:cs="Calibri"/>
          <w:vertAlign w:val="subscript"/>
        </w:rPr>
        <w:t>m</w:t>
      </w:r>
      <w:r>
        <w:rPr>
          <w:rFonts w:ascii="Calibri" w:hAnsi="Calibri" w:cs="Calibri"/>
        </w:rPr>
        <w:t xml:space="preserve"> would be the excitations).  But these are modulated by the overlap of the excitation states with |Ω</w:t>
      </w:r>
      <w:r>
        <w:rPr>
          <w:rFonts w:ascii="Calibri" w:hAnsi="Calibri" w:cs="Calibri"/>
          <w:vertAlign w:val="subscript"/>
        </w:rPr>
        <w:t>0</w:t>
      </w:r>
      <w:r>
        <w:rPr>
          <w:rFonts w:ascii="Calibri" w:hAnsi="Calibri" w:cs="Calibri"/>
        </w:rPr>
        <w:t>&gt; and the operators A and B.  The reality of A(x) seems to hinge on a lot of things.  So if A and B are Hermitian conjugates of each other (or themselves), and if |</w:t>
      </w:r>
      <w:r w:rsidRPr="00CE4887">
        <w:rPr>
          <w:rFonts w:ascii="Calibri" w:hAnsi="Calibri" w:cs="Calibri"/>
        </w:rPr>
        <w:t>Ω</w:t>
      </w:r>
      <w:r w:rsidRPr="00CE4887">
        <w:rPr>
          <w:rFonts w:ascii="Calibri" w:hAnsi="Calibri" w:cs="Calibri"/>
          <w:vertAlign w:val="subscript"/>
        </w:rPr>
        <w:t>0</w:t>
      </w:r>
      <w:r>
        <w:rPr>
          <w:rFonts w:ascii="Calibri" w:hAnsi="Calibri" w:cs="Calibri"/>
        </w:rPr>
        <w:t>&gt; is an eigenstate of H, then A(x) should be real since:</w:t>
      </w:r>
    </w:p>
    <w:p w14:paraId="76E22BE6" w14:textId="77777777" w:rsidR="00497622" w:rsidRDefault="00497622" w:rsidP="00497622">
      <w:pPr>
        <w:rPr>
          <w:rFonts w:ascii="Calibri" w:hAnsi="Calibri" w:cs="Calibri"/>
        </w:rPr>
      </w:pPr>
    </w:p>
    <w:p w14:paraId="5DBB1495" w14:textId="77777777" w:rsidR="00497622" w:rsidRDefault="00497622" w:rsidP="00497622">
      <w:r w:rsidRPr="00CE4887">
        <w:rPr>
          <w:position w:val="-84"/>
        </w:rPr>
        <w:object w:dxaOrig="7640" w:dyaOrig="1680" w14:anchorId="4B1F1E72">
          <v:shape id="_x0000_i1036" type="#_x0000_t75" style="width:381.6pt;height:84pt" o:ole="">
            <v:imagedata r:id="rId27" o:title=""/>
          </v:shape>
          <o:OLEObject Type="Embed" ProgID="Equation.DSMT4" ShapeID="_x0000_i1036" DrawAspect="Content" ObjectID="_1721485214" r:id="rId28"/>
        </w:object>
      </w:r>
    </w:p>
    <w:p w14:paraId="6D11860C" w14:textId="77777777" w:rsidR="00497622" w:rsidRDefault="00497622" w:rsidP="00497622"/>
    <w:p w14:paraId="5450661B" w14:textId="77777777" w:rsidR="00497622" w:rsidRDefault="00497622" w:rsidP="00497622">
      <w:pPr>
        <w:rPr>
          <w:rFonts w:asciiTheme="minorHAnsi" w:hAnsiTheme="minorHAnsi" w:cstheme="minorHAnsi"/>
        </w:rPr>
      </w:pPr>
      <w:r>
        <w:rPr>
          <w:rFonts w:asciiTheme="minorHAnsi" w:hAnsiTheme="minorHAnsi" w:cstheme="minorHAnsi"/>
        </w:rPr>
        <w:t>And then its complex conjugate would be:</w:t>
      </w:r>
    </w:p>
    <w:p w14:paraId="2B69FB71" w14:textId="77777777" w:rsidR="00497622" w:rsidRDefault="00497622" w:rsidP="00497622">
      <w:pPr>
        <w:rPr>
          <w:rFonts w:asciiTheme="minorHAnsi" w:hAnsiTheme="minorHAnsi" w:cstheme="minorHAnsi"/>
        </w:rPr>
      </w:pPr>
    </w:p>
    <w:p w14:paraId="1BDFEB87" w14:textId="77777777" w:rsidR="00497622" w:rsidRPr="001F2523" w:rsidRDefault="00497622" w:rsidP="00497622">
      <w:pPr>
        <w:rPr>
          <w:rFonts w:asciiTheme="minorHAnsi" w:hAnsiTheme="minorHAnsi" w:cstheme="minorHAnsi"/>
        </w:rPr>
      </w:pPr>
      <w:r w:rsidRPr="001F2523">
        <w:rPr>
          <w:position w:val="-100"/>
        </w:rPr>
        <w:object w:dxaOrig="8080" w:dyaOrig="2120" w14:anchorId="03DFD568">
          <v:shape id="_x0000_i1037" type="#_x0000_t75" style="width:403.8pt;height:105.6pt" o:ole="">
            <v:imagedata r:id="rId29" o:title=""/>
          </v:shape>
          <o:OLEObject Type="Embed" ProgID="Equation.DSMT4" ShapeID="_x0000_i1037" DrawAspect="Content" ObjectID="_1721485215" r:id="rId30"/>
        </w:object>
      </w:r>
    </w:p>
    <w:p w14:paraId="785B6CD6" w14:textId="77777777" w:rsidR="00497622" w:rsidRDefault="00497622" w:rsidP="00497622">
      <w:pPr>
        <w:rPr>
          <w:rFonts w:ascii="Calibri" w:hAnsi="Calibri" w:cs="Calibri"/>
          <w:sz w:val="22"/>
          <w:szCs w:val="22"/>
        </w:rPr>
      </w:pPr>
    </w:p>
    <w:p w14:paraId="1D8E4823" w14:textId="55B46ACC" w:rsidR="00497622" w:rsidRPr="00497622" w:rsidRDefault="00497622" w:rsidP="00A674A5">
      <w:pPr>
        <w:rPr>
          <w:rFonts w:ascii="Calibri" w:hAnsi="Calibri" w:cs="Calibri"/>
        </w:rPr>
      </w:pPr>
      <w:r>
        <w:rPr>
          <w:rFonts w:ascii="Calibri" w:hAnsi="Calibri" w:cs="Calibri"/>
        </w:rPr>
        <w:t>So there.</w:t>
      </w:r>
    </w:p>
    <w:p w14:paraId="1415A7F3" w14:textId="77777777" w:rsidR="00497622" w:rsidRPr="00F30830" w:rsidRDefault="00497622" w:rsidP="00A674A5">
      <w:pPr>
        <w:rPr>
          <w:rFonts w:ascii="Calibri" w:hAnsi="Calibri" w:cs="Calibri"/>
          <w:sz w:val="22"/>
          <w:szCs w:val="22"/>
        </w:rPr>
      </w:pPr>
    </w:p>
    <w:p w14:paraId="4492EF1B" w14:textId="77777777" w:rsidR="00177221" w:rsidRPr="002C17BB" w:rsidRDefault="00177221" w:rsidP="00177221">
      <w:pPr>
        <w:rPr>
          <w:rFonts w:ascii="Calibri" w:hAnsi="Calibri" w:cs="Calibri"/>
          <w:b/>
          <w:sz w:val="28"/>
          <w:szCs w:val="28"/>
        </w:rPr>
      </w:pPr>
      <w:r w:rsidRPr="002C17BB">
        <w:rPr>
          <w:rFonts w:ascii="Calibri" w:hAnsi="Calibri" w:cs="Calibri"/>
          <w:b/>
          <w:sz w:val="28"/>
          <w:szCs w:val="28"/>
        </w:rPr>
        <w:t>Kramers - Kronig relations</w:t>
      </w:r>
      <w:r>
        <w:rPr>
          <w:rFonts w:ascii="Calibri" w:hAnsi="Calibri" w:cs="Calibri"/>
          <w:b/>
          <w:sz w:val="28"/>
          <w:szCs w:val="28"/>
        </w:rPr>
        <w:t xml:space="preserve"> obeyed by GF’s and A(ω)</w:t>
      </w:r>
    </w:p>
    <w:p w14:paraId="53EBB367" w14:textId="77777777" w:rsidR="00177221" w:rsidRPr="00F30830" w:rsidRDefault="00177221" w:rsidP="00177221">
      <w:pPr>
        <w:rPr>
          <w:rFonts w:ascii="Calibri" w:hAnsi="Calibri" w:cs="Calibri"/>
          <w:sz w:val="22"/>
          <w:szCs w:val="22"/>
        </w:rPr>
      </w:pPr>
      <w:r>
        <w:rPr>
          <w:rFonts w:ascii="Calibri" w:hAnsi="Calibri" w:cs="Calibri"/>
          <w:sz w:val="22"/>
          <w:szCs w:val="22"/>
        </w:rPr>
        <w:t>Repeating the arguments from the single particle file, we have</w:t>
      </w:r>
      <w:r w:rsidR="00C874A9">
        <w:rPr>
          <w:rFonts w:ascii="Calibri" w:hAnsi="Calibri" w:cs="Calibri"/>
          <w:sz w:val="22"/>
          <w:szCs w:val="22"/>
        </w:rPr>
        <w:t xml:space="preserve">, </w:t>
      </w:r>
      <w:r w:rsidR="00C874A9" w:rsidRPr="00C874A9">
        <w:rPr>
          <w:rFonts w:ascii="Calibri" w:hAnsi="Calibri" w:cs="Calibri"/>
          <w:i/>
          <w:sz w:val="22"/>
          <w:szCs w:val="22"/>
        </w:rPr>
        <w:t>presuming</w:t>
      </w:r>
      <w:r w:rsidR="00C874A9">
        <w:rPr>
          <w:rFonts w:ascii="Calibri" w:hAnsi="Calibri" w:cs="Calibri"/>
          <w:sz w:val="22"/>
          <w:szCs w:val="22"/>
        </w:rPr>
        <w:t xml:space="preserve"> A(ω) is real</w:t>
      </w:r>
      <w:r>
        <w:rPr>
          <w:rFonts w:ascii="Calibri" w:hAnsi="Calibri" w:cs="Calibri"/>
          <w:sz w:val="22"/>
          <w:szCs w:val="22"/>
        </w:rPr>
        <w:t xml:space="preserve">: </w:t>
      </w:r>
    </w:p>
    <w:p w14:paraId="144E5308" w14:textId="77777777" w:rsidR="00177221" w:rsidRPr="00F30830" w:rsidRDefault="00177221" w:rsidP="00177221">
      <w:pPr>
        <w:rPr>
          <w:rFonts w:ascii="Calibri" w:hAnsi="Calibri" w:cs="Calibri"/>
          <w:sz w:val="22"/>
          <w:szCs w:val="22"/>
        </w:rPr>
      </w:pPr>
    </w:p>
    <w:p w14:paraId="1BD420DE" w14:textId="77777777" w:rsidR="00177221" w:rsidRDefault="00FC179A" w:rsidP="00177221">
      <w:pPr>
        <w:rPr>
          <w:rFonts w:ascii="Calibri" w:hAnsi="Calibri" w:cs="Calibri"/>
          <w:sz w:val="22"/>
          <w:szCs w:val="22"/>
        </w:rPr>
      </w:pPr>
      <w:r w:rsidRPr="00FC179A">
        <w:rPr>
          <w:rFonts w:ascii="Calibri" w:hAnsi="Calibri" w:cs="Calibri"/>
          <w:position w:val="-32"/>
          <w:sz w:val="22"/>
          <w:szCs w:val="22"/>
        </w:rPr>
        <w:object w:dxaOrig="2540" w:dyaOrig="760" w14:anchorId="208A9B68">
          <v:shape id="_x0000_i1038" type="#_x0000_t75" style="width:126pt;height:38.4pt" o:ole="" filled="t" fillcolor="#cfc">
            <v:imagedata r:id="rId31" o:title=""/>
          </v:shape>
          <o:OLEObject Type="Embed" ProgID="Equation.DSMT4" ShapeID="_x0000_i1038" DrawAspect="Content" ObjectID="_1721485216" r:id="rId32"/>
        </w:object>
      </w:r>
    </w:p>
    <w:p w14:paraId="33FD98A6" w14:textId="77777777" w:rsidR="00177221" w:rsidRDefault="00177221" w:rsidP="00177221">
      <w:pPr>
        <w:rPr>
          <w:rFonts w:ascii="Calibri" w:hAnsi="Calibri" w:cs="Calibri"/>
          <w:sz w:val="22"/>
          <w:szCs w:val="22"/>
        </w:rPr>
      </w:pPr>
    </w:p>
    <w:p w14:paraId="22D5F465" w14:textId="77777777" w:rsidR="00177221" w:rsidRPr="00F30830" w:rsidRDefault="00177221" w:rsidP="00177221">
      <w:pPr>
        <w:rPr>
          <w:rFonts w:ascii="Calibri" w:hAnsi="Calibri" w:cs="Calibri"/>
          <w:sz w:val="22"/>
          <w:szCs w:val="22"/>
        </w:rPr>
      </w:pPr>
      <w:r>
        <w:rPr>
          <w:rFonts w:ascii="Calibri" w:hAnsi="Calibri" w:cs="Calibri"/>
          <w:sz w:val="22"/>
          <w:szCs w:val="22"/>
        </w:rPr>
        <w:t>where the Hilbert transform is:</w:t>
      </w:r>
    </w:p>
    <w:p w14:paraId="050D833D" w14:textId="77777777" w:rsidR="00177221" w:rsidRDefault="00177221" w:rsidP="00177221">
      <w:pPr>
        <w:rPr>
          <w:rFonts w:ascii="Calibri" w:hAnsi="Calibri" w:cs="Calibri"/>
          <w:sz w:val="22"/>
          <w:szCs w:val="22"/>
        </w:rPr>
      </w:pPr>
    </w:p>
    <w:p w14:paraId="727065A4" w14:textId="77777777" w:rsidR="00177221" w:rsidRDefault="00177221" w:rsidP="00177221">
      <w:pPr>
        <w:rPr>
          <w:rFonts w:ascii="Calibri" w:hAnsi="Calibri" w:cs="Calibri"/>
          <w:sz w:val="22"/>
          <w:szCs w:val="22"/>
        </w:rPr>
      </w:pPr>
      <w:r w:rsidRPr="00F30830">
        <w:rPr>
          <w:rFonts w:ascii="Calibri" w:hAnsi="Calibri" w:cs="Calibri"/>
          <w:position w:val="-30"/>
          <w:sz w:val="22"/>
          <w:szCs w:val="22"/>
        </w:rPr>
        <w:object w:dxaOrig="2799" w:dyaOrig="720" w14:anchorId="0078AE37">
          <v:shape id="_x0000_i1039" type="#_x0000_t75" style="width:140.4pt;height:36pt" o:ole="">
            <v:imagedata r:id="rId33" o:title=""/>
          </v:shape>
          <o:OLEObject Type="Embed" ProgID="Equation.DSMT4" ShapeID="_x0000_i1039" DrawAspect="Content" ObjectID="_1721485217" r:id="rId34"/>
        </w:object>
      </w:r>
    </w:p>
    <w:p w14:paraId="5CF84468" w14:textId="77777777" w:rsidR="00177221" w:rsidRPr="00F30830" w:rsidRDefault="00177221" w:rsidP="00177221">
      <w:pPr>
        <w:rPr>
          <w:rFonts w:ascii="Calibri" w:hAnsi="Calibri" w:cs="Calibri"/>
          <w:sz w:val="22"/>
          <w:szCs w:val="22"/>
        </w:rPr>
      </w:pPr>
    </w:p>
    <w:p w14:paraId="3B651F20" w14:textId="77777777" w:rsidR="00177221" w:rsidRDefault="00177221" w:rsidP="00177221">
      <w:pPr>
        <w:rPr>
          <w:rFonts w:ascii="Calibri" w:hAnsi="Calibri" w:cs="Calibri"/>
          <w:sz w:val="22"/>
          <w:szCs w:val="22"/>
        </w:rPr>
      </w:pPr>
      <w:r>
        <w:rPr>
          <w:rFonts w:ascii="Calibri" w:hAnsi="Calibri" w:cs="Calibri"/>
          <w:sz w:val="22"/>
          <w:szCs w:val="22"/>
        </w:rPr>
        <w:lastRenderedPageBreak/>
        <w:t>and for the spectral function, we have:</w:t>
      </w:r>
    </w:p>
    <w:p w14:paraId="3167E432" w14:textId="77777777" w:rsidR="00177221" w:rsidRPr="00F30830" w:rsidRDefault="00177221" w:rsidP="00177221">
      <w:pPr>
        <w:rPr>
          <w:rFonts w:ascii="Calibri" w:hAnsi="Calibri" w:cs="Calibri"/>
          <w:sz w:val="22"/>
          <w:szCs w:val="22"/>
        </w:rPr>
      </w:pPr>
    </w:p>
    <w:p w14:paraId="79AA1645" w14:textId="77777777" w:rsidR="00177221" w:rsidRPr="00F30830" w:rsidRDefault="00177221" w:rsidP="00177221">
      <w:pPr>
        <w:rPr>
          <w:rFonts w:ascii="Calibri" w:hAnsi="Calibri" w:cs="Calibri"/>
          <w:sz w:val="22"/>
          <w:szCs w:val="22"/>
        </w:rPr>
      </w:pPr>
      <w:r w:rsidRPr="00F30830">
        <w:rPr>
          <w:rFonts w:ascii="Calibri" w:hAnsi="Calibri" w:cs="Calibri"/>
          <w:position w:val="-30"/>
          <w:sz w:val="22"/>
          <w:szCs w:val="22"/>
        </w:rPr>
        <w:object w:dxaOrig="2180" w:dyaOrig="720" w14:anchorId="30C027C2">
          <v:shape id="_x0000_i1040" type="#_x0000_t75" style="width:108.6pt;height:36pt" o:ole="" filled="t" fillcolor="#cfc">
            <v:imagedata r:id="rId35" o:title=""/>
          </v:shape>
          <o:OLEObject Type="Embed" ProgID="Equation.DSMT4" ShapeID="_x0000_i1040" DrawAspect="Content" ObjectID="_1721485218" r:id="rId36"/>
        </w:object>
      </w:r>
    </w:p>
    <w:p w14:paraId="0D25598B" w14:textId="77777777" w:rsidR="00177221" w:rsidRPr="00F30830" w:rsidRDefault="00177221" w:rsidP="00177221">
      <w:pPr>
        <w:rPr>
          <w:rFonts w:ascii="Calibri" w:hAnsi="Calibri" w:cs="Calibri"/>
          <w:sz w:val="22"/>
          <w:szCs w:val="22"/>
        </w:rPr>
      </w:pPr>
    </w:p>
    <w:p w14:paraId="6CE8E25D" w14:textId="77777777" w:rsidR="00177221" w:rsidRPr="00F30830" w:rsidRDefault="00177221" w:rsidP="00177221">
      <w:pPr>
        <w:rPr>
          <w:rFonts w:ascii="Calibri" w:hAnsi="Calibri" w:cs="Calibri"/>
          <w:sz w:val="22"/>
          <w:szCs w:val="22"/>
        </w:rPr>
      </w:pPr>
      <w:r>
        <w:rPr>
          <w:rFonts w:ascii="Calibri" w:hAnsi="Calibri" w:cs="Calibri"/>
          <w:sz w:val="22"/>
          <w:szCs w:val="22"/>
        </w:rPr>
        <w:t>and concommitantly:</w:t>
      </w:r>
    </w:p>
    <w:p w14:paraId="3D4104D1" w14:textId="77777777" w:rsidR="00177221" w:rsidRPr="00F30830" w:rsidRDefault="00177221" w:rsidP="00177221">
      <w:pPr>
        <w:rPr>
          <w:rFonts w:ascii="Calibri" w:hAnsi="Calibri" w:cs="Calibri"/>
          <w:sz w:val="22"/>
          <w:szCs w:val="22"/>
        </w:rPr>
      </w:pPr>
    </w:p>
    <w:p w14:paraId="0262A9A9" w14:textId="77777777" w:rsidR="00177221" w:rsidRPr="00F30830" w:rsidRDefault="00177221" w:rsidP="00177221">
      <w:pPr>
        <w:rPr>
          <w:rFonts w:ascii="Calibri" w:hAnsi="Calibri" w:cs="Calibri"/>
          <w:sz w:val="22"/>
          <w:szCs w:val="22"/>
        </w:rPr>
      </w:pPr>
      <w:r w:rsidRPr="00F30830">
        <w:rPr>
          <w:rFonts w:ascii="Calibri" w:hAnsi="Calibri" w:cs="Calibri"/>
          <w:position w:val="-26"/>
          <w:sz w:val="22"/>
          <w:szCs w:val="22"/>
        </w:rPr>
        <w:object w:dxaOrig="1620" w:dyaOrig="639" w14:anchorId="56C204A9">
          <v:shape id="_x0000_i1041" type="#_x0000_t75" style="width:81pt;height:31.8pt" o:ole="" filled="t" fillcolor="#cfc">
            <v:imagedata r:id="rId37" o:title=""/>
          </v:shape>
          <o:OLEObject Type="Embed" ProgID="Equation.DSMT4" ShapeID="_x0000_i1041" DrawAspect="Content" ObjectID="_1721485219" r:id="rId38"/>
        </w:object>
      </w:r>
    </w:p>
    <w:p w14:paraId="1E1362CE" w14:textId="77777777" w:rsidR="00177221" w:rsidRDefault="00177221" w:rsidP="009754DF">
      <w:pPr>
        <w:rPr>
          <w:rFonts w:ascii="Calibri" w:hAnsi="Calibri" w:cs="Calibri"/>
          <w:sz w:val="22"/>
          <w:szCs w:val="22"/>
        </w:rPr>
      </w:pPr>
    </w:p>
    <w:p w14:paraId="68C24B55" w14:textId="77777777" w:rsidR="003A4198" w:rsidRPr="0014127E" w:rsidRDefault="003A4198" w:rsidP="003A4198">
      <w:pPr>
        <w:rPr>
          <w:rFonts w:ascii="Calibri" w:hAnsi="Calibri" w:cs="Calibri"/>
          <w:b/>
          <w:sz w:val="28"/>
          <w:szCs w:val="28"/>
        </w:rPr>
      </w:pPr>
      <w:r w:rsidRPr="0014127E">
        <w:rPr>
          <w:rFonts w:ascii="Calibri" w:hAnsi="Calibri" w:cs="Calibri"/>
          <w:b/>
          <w:sz w:val="28"/>
          <w:szCs w:val="28"/>
        </w:rPr>
        <w:t>Expectations from Green’s functions</w:t>
      </w:r>
    </w:p>
    <w:p w14:paraId="00D0EC33" w14:textId="77777777" w:rsidR="003A4198" w:rsidRDefault="003A4198" w:rsidP="003A4198">
      <w:pPr>
        <w:rPr>
          <w:rFonts w:ascii="Calibri" w:hAnsi="Calibri" w:cs="Calibri"/>
        </w:rPr>
      </w:pPr>
      <w:r>
        <w:rPr>
          <w:rFonts w:ascii="Calibri" w:hAnsi="Calibri" w:cs="Calibri"/>
        </w:rPr>
        <w:t>Consider a non-harmonic lattice Hamiltonian, in an external time-dependent field:</w:t>
      </w:r>
    </w:p>
    <w:p w14:paraId="6A021EB7" w14:textId="77777777" w:rsidR="003A4198" w:rsidRDefault="003A4198" w:rsidP="003A4198">
      <w:pPr>
        <w:rPr>
          <w:rFonts w:ascii="Calibri" w:hAnsi="Calibri" w:cs="Calibri"/>
        </w:rPr>
      </w:pPr>
    </w:p>
    <w:p w14:paraId="6E61498A" w14:textId="65FD655B" w:rsidR="003A4198" w:rsidRDefault="003A4198" w:rsidP="003A4198">
      <w:r w:rsidRPr="00C520DC">
        <w:rPr>
          <w:position w:val="-30"/>
        </w:rPr>
        <w:object w:dxaOrig="11900" w:dyaOrig="700" w14:anchorId="6C399BCD">
          <v:shape id="_x0000_i1042" type="#_x0000_t75" style="width:499.8pt;height:29.4pt" o:ole="">
            <v:imagedata r:id="rId39" o:title=""/>
          </v:shape>
          <o:OLEObject Type="Embed" ProgID="Equation.DSMT4" ShapeID="_x0000_i1042" DrawAspect="Content" ObjectID="_1721485220" r:id="rId40"/>
        </w:object>
      </w:r>
    </w:p>
    <w:p w14:paraId="45263D08" w14:textId="77777777" w:rsidR="00813BE4" w:rsidRDefault="00813BE4" w:rsidP="003A4198">
      <w:pPr>
        <w:rPr>
          <w:rFonts w:ascii="Calibri" w:hAnsi="Calibri" w:cs="Calibri"/>
        </w:rPr>
      </w:pPr>
    </w:p>
    <w:p w14:paraId="254F307D" w14:textId="77777777" w:rsidR="003A4198" w:rsidRDefault="003A4198" w:rsidP="003A4198">
      <w:pPr>
        <w:rPr>
          <w:rFonts w:ascii="Calibri" w:hAnsi="Calibri" w:cs="Calibri"/>
        </w:rPr>
      </w:pPr>
      <w:r>
        <w:rPr>
          <w:rFonts w:ascii="Calibri" w:hAnsi="Calibri" w:cs="Calibri"/>
        </w:rPr>
        <w:t>Suppose we are in some initial state |Ω</w:t>
      </w:r>
      <w:r>
        <w:rPr>
          <w:rFonts w:ascii="Calibri" w:hAnsi="Calibri" w:cs="Calibri"/>
          <w:vertAlign w:val="subscript"/>
        </w:rPr>
        <w:t>0</w:t>
      </w:r>
      <w:r>
        <w:rPr>
          <w:rFonts w:ascii="Calibri" w:hAnsi="Calibri" w:cs="Calibri"/>
        </w:rPr>
        <w:t>&gt;.  We let it evolve according to H, and then want to calculate the average spring potential energy as a function of time thereafter.  Then we’d calculate:</w:t>
      </w:r>
    </w:p>
    <w:p w14:paraId="6A0400E7" w14:textId="77777777" w:rsidR="003A4198" w:rsidRDefault="003A4198" w:rsidP="003A4198">
      <w:pPr>
        <w:rPr>
          <w:rFonts w:ascii="Calibri" w:hAnsi="Calibri" w:cs="Calibri"/>
        </w:rPr>
      </w:pPr>
    </w:p>
    <w:p w14:paraId="36A3816C" w14:textId="77777777" w:rsidR="003A4198" w:rsidRDefault="003A4198" w:rsidP="003A4198">
      <w:pPr>
        <w:rPr>
          <w:rFonts w:ascii="Calibri" w:hAnsi="Calibri" w:cs="Calibri"/>
        </w:rPr>
      </w:pPr>
      <w:r w:rsidRPr="003A4198">
        <w:rPr>
          <w:rFonts w:ascii="Calibri" w:hAnsi="Calibri" w:cs="Calibri"/>
          <w:position w:val="-104"/>
        </w:rPr>
        <w:object w:dxaOrig="6660" w:dyaOrig="2220" w14:anchorId="791AE5E1">
          <v:shape id="_x0000_i1043" type="#_x0000_t75" style="width:333.6pt;height:111pt" o:ole="">
            <v:imagedata r:id="rId41" o:title=""/>
          </v:shape>
          <o:OLEObject Type="Embed" ProgID="Equation.DSMT4" ShapeID="_x0000_i1043" DrawAspect="Content" ObjectID="_1721485221" r:id="rId42"/>
        </w:object>
      </w:r>
      <w:r>
        <w:rPr>
          <w:rFonts w:ascii="Calibri" w:hAnsi="Calibri" w:cs="Calibri"/>
        </w:rPr>
        <w:t xml:space="preserve"> </w:t>
      </w:r>
    </w:p>
    <w:p w14:paraId="39A8EE77" w14:textId="77777777" w:rsidR="003A4198" w:rsidRDefault="003A4198" w:rsidP="003A4198">
      <w:pPr>
        <w:rPr>
          <w:rFonts w:ascii="Calibri" w:hAnsi="Calibri" w:cs="Calibri"/>
        </w:rPr>
      </w:pPr>
    </w:p>
    <w:p w14:paraId="20D12A18" w14:textId="77777777" w:rsidR="003A4198" w:rsidRDefault="003A4198" w:rsidP="003A4198">
      <w:pPr>
        <w:rPr>
          <w:rFonts w:ascii="Calibri" w:hAnsi="Calibri" w:cs="Calibri"/>
        </w:rPr>
      </w:pPr>
      <w:r>
        <w:rPr>
          <w:rFonts w:ascii="Calibri" w:hAnsi="Calibri" w:cs="Calibri"/>
        </w:rPr>
        <w:t>We can extract this from a causal G, for instance.  Define:</w:t>
      </w:r>
    </w:p>
    <w:p w14:paraId="13488C8D" w14:textId="77777777" w:rsidR="003A4198" w:rsidRDefault="003A4198" w:rsidP="003A4198">
      <w:pPr>
        <w:rPr>
          <w:rFonts w:ascii="Calibri" w:hAnsi="Calibri" w:cs="Calibri"/>
        </w:rPr>
      </w:pPr>
    </w:p>
    <w:p w14:paraId="6144A8AE" w14:textId="77777777" w:rsidR="003A4198" w:rsidRPr="00995867" w:rsidRDefault="00022D82" w:rsidP="003A4198">
      <w:pPr>
        <w:rPr>
          <w:rFonts w:ascii="Calibri" w:hAnsi="Calibri" w:cs="Calibri"/>
        </w:rPr>
      </w:pPr>
      <w:r w:rsidRPr="0013432D">
        <w:rPr>
          <w:rFonts w:ascii="Calibri" w:hAnsi="Calibri" w:cs="Calibri"/>
          <w:position w:val="-14"/>
        </w:rPr>
        <w:object w:dxaOrig="4500" w:dyaOrig="400" w14:anchorId="17F1E3D9">
          <v:shape id="_x0000_i1044" type="#_x0000_t75" style="width:224.4pt;height:19.8pt" o:ole="">
            <v:imagedata r:id="rId43" o:title=""/>
          </v:shape>
          <o:OLEObject Type="Embed" ProgID="Equation.DSMT4" ShapeID="_x0000_i1044" DrawAspect="Content" ObjectID="_1721485222" r:id="rId44"/>
        </w:object>
      </w:r>
    </w:p>
    <w:p w14:paraId="2208028A" w14:textId="77777777" w:rsidR="003A4198" w:rsidRDefault="003A4198" w:rsidP="003A4198">
      <w:pPr>
        <w:rPr>
          <w:rFonts w:ascii="Calibri" w:hAnsi="Calibri" w:cs="Calibri"/>
          <w:sz w:val="22"/>
          <w:szCs w:val="22"/>
        </w:rPr>
      </w:pPr>
    </w:p>
    <w:p w14:paraId="28562E1E" w14:textId="77777777" w:rsidR="003A4198" w:rsidRDefault="003A4198" w:rsidP="003A4198">
      <w:pPr>
        <w:rPr>
          <w:rFonts w:ascii="Calibri" w:hAnsi="Calibri" w:cs="Calibri"/>
        </w:rPr>
      </w:pPr>
      <w:r>
        <w:rPr>
          <w:rFonts w:ascii="Calibri" w:hAnsi="Calibri" w:cs="Calibri"/>
        </w:rPr>
        <w:t>And then w</w:t>
      </w:r>
      <w:r w:rsidRPr="0013432D">
        <w:rPr>
          <w:rFonts w:ascii="Calibri" w:hAnsi="Calibri" w:cs="Calibri"/>
        </w:rPr>
        <w:t>e</w:t>
      </w:r>
      <w:r>
        <w:rPr>
          <w:rFonts w:ascii="Calibri" w:hAnsi="Calibri" w:cs="Calibri"/>
        </w:rPr>
        <w:t>’d have:</w:t>
      </w:r>
    </w:p>
    <w:p w14:paraId="0D340167" w14:textId="77777777" w:rsidR="003A4198" w:rsidRDefault="003A4198" w:rsidP="003A4198">
      <w:pPr>
        <w:rPr>
          <w:rFonts w:ascii="Calibri" w:hAnsi="Calibri" w:cs="Calibri"/>
        </w:rPr>
      </w:pPr>
    </w:p>
    <w:p w14:paraId="1F26915B" w14:textId="77777777" w:rsidR="003A4198" w:rsidRDefault="00022D82" w:rsidP="003A4198">
      <w:pPr>
        <w:rPr>
          <w:rFonts w:ascii="Calibri" w:hAnsi="Calibri" w:cs="Calibri"/>
        </w:rPr>
      </w:pPr>
      <w:r w:rsidRPr="003A4198">
        <w:rPr>
          <w:rFonts w:ascii="Calibri" w:hAnsi="Calibri" w:cs="Calibri"/>
          <w:position w:val="-30"/>
        </w:rPr>
        <w:object w:dxaOrig="4099" w:dyaOrig="700" w14:anchorId="35BEC018">
          <v:shape id="_x0000_i1045" type="#_x0000_t75" style="width:205.2pt;height:35.4pt" o:ole="" filled="t" fillcolor="#cfc">
            <v:imagedata r:id="rId45" o:title=""/>
          </v:shape>
          <o:OLEObject Type="Embed" ProgID="Equation.DSMT4" ShapeID="_x0000_i1045" DrawAspect="Content" ObjectID="_1721485223" r:id="rId46"/>
        </w:object>
      </w:r>
    </w:p>
    <w:p w14:paraId="25A307BB" w14:textId="77777777" w:rsidR="003A4198" w:rsidRDefault="003A4198" w:rsidP="003A4198">
      <w:pPr>
        <w:rPr>
          <w:rFonts w:ascii="Calibri" w:hAnsi="Calibri" w:cs="Calibri"/>
        </w:rPr>
      </w:pPr>
    </w:p>
    <w:p w14:paraId="7A6C6932" w14:textId="635DDB42" w:rsidR="003A4198" w:rsidRDefault="003A4198" w:rsidP="003A4198">
      <w:pPr>
        <w:rPr>
          <w:rFonts w:ascii="Calibri" w:hAnsi="Calibri" w:cs="Calibri"/>
        </w:rPr>
      </w:pPr>
      <w:r>
        <w:rPr>
          <w:rFonts w:ascii="Calibri" w:hAnsi="Calibri" w:cs="Calibri"/>
        </w:rPr>
        <w:t>We could get KE too, using v</w:t>
      </w:r>
      <w:r>
        <w:rPr>
          <w:rFonts w:ascii="Calibri" w:hAnsi="Calibri" w:cs="Calibri"/>
          <w:vertAlign w:val="subscript"/>
        </w:rPr>
        <w:t>H</w:t>
      </w:r>
      <w:r>
        <w:rPr>
          <w:rFonts w:ascii="Calibri" w:hAnsi="Calibri" w:cs="Calibri"/>
        </w:rPr>
        <w:t>(</w:t>
      </w:r>
      <w:r w:rsidR="00022D82">
        <w:rPr>
          <w:rFonts w:ascii="Calibri" w:hAnsi="Calibri" w:cs="Calibri"/>
        </w:rPr>
        <w:t>R,</w:t>
      </w:r>
      <w:r>
        <w:rPr>
          <w:rFonts w:ascii="Calibri" w:hAnsi="Calibri" w:cs="Calibri"/>
        </w:rPr>
        <w:t xml:space="preserve">t) = </w:t>
      </w:r>
      <m:oMath>
        <m:acc>
          <m:accPr>
            <m:chr m:val="̇"/>
            <m:ctrlPr>
              <w:rPr>
                <w:rFonts w:ascii="Cambria Math" w:hAnsi="Cambria Math" w:cs="Calibri"/>
                <w:i/>
              </w:rPr>
            </m:ctrlPr>
          </m:accPr>
          <m:e>
            <m:r>
              <w:rPr>
                <w:rFonts w:ascii="Cambria Math" w:hAnsi="Cambria Math" w:cs="Calibri"/>
              </w:rPr>
              <m:t>x</m:t>
            </m:r>
          </m:e>
        </m:acc>
      </m:oMath>
      <w:r>
        <w:rPr>
          <w:rFonts w:ascii="Calibri" w:hAnsi="Calibri" w:cs="Calibri"/>
          <w:vertAlign w:val="subscript"/>
        </w:rPr>
        <w:t>H</w:t>
      </w:r>
      <w:r>
        <w:rPr>
          <w:rFonts w:ascii="Calibri" w:hAnsi="Calibri" w:cs="Calibri"/>
        </w:rPr>
        <w:t>(</w:t>
      </w:r>
      <w:r w:rsidR="00022D82">
        <w:rPr>
          <w:rFonts w:ascii="Calibri" w:hAnsi="Calibri" w:cs="Calibri"/>
        </w:rPr>
        <w:t>R,</w:t>
      </w:r>
      <w:r>
        <w:rPr>
          <w:rFonts w:ascii="Calibri" w:hAnsi="Calibri" w:cs="Calibri"/>
        </w:rPr>
        <w:t>t),</w:t>
      </w:r>
    </w:p>
    <w:p w14:paraId="2C0CA252" w14:textId="77777777" w:rsidR="003A4198" w:rsidRDefault="003A4198" w:rsidP="003A4198">
      <w:pPr>
        <w:rPr>
          <w:rFonts w:ascii="Calibri" w:hAnsi="Calibri" w:cs="Calibri"/>
        </w:rPr>
      </w:pPr>
    </w:p>
    <w:p w14:paraId="7BBBE0B4" w14:textId="77777777" w:rsidR="003A4198" w:rsidRDefault="00022D82" w:rsidP="003A4198">
      <w:pPr>
        <w:rPr>
          <w:rFonts w:ascii="Calibri" w:hAnsi="Calibri" w:cs="Calibri"/>
        </w:rPr>
      </w:pPr>
      <w:r w:rsidRPr="0013432D">
        <w:rPr>
          <w:rFonts w:ascii="Calibri" w:hAnsi="Calibri" w:cs="Calibri"/>
          <w:position w:val="-32"/>
        </w:rPr>
        <w:object w:dxaOrig="4060" w:dyaOrig="760" w14:anchorId="70BF8DA3">
          <v:shape id="_x0000_i1046" type="#_x0000_t75" style="width:202.8pt;height:38.4pt" o:ole="" filled="t" fillcolor="#cfc">
            <v:imagedata r:id="rId47" o:title=""/>
          </v:shape>
          <o:OLEObject Type="Embed" ProgID="Equation.DSMT4" ShapeID="_x0000_i1046" DrawAspect="Content" ObjectID="_1721485224" r:id="rId48"/>
        </w:object>
      </w:r>
    </w:p>
    <w:p w14:paraId="71A84D14" w14:textId="77777777" w:rsidR="003A4198" w:rsidRDefault="003A4198" w:rsidP="003A4198">
      <w:pPr>
        <w:rPr>
          <w:rFonts w:ascii="Calibri" w:hAnsi="Calibri" w:cs="Calibri"/>
        </w:rPr>
      </w:pPr>
    </w:p>
    <w:p w14:paraId="60A1E37D" w14:textId="77777777" w:rsidR="003A4198" w:rsidRPr="003A4198" w:rsidRDefault="003A4198" w:rsidP="009754DF">
      <w:pPr>
        <w:rPr>
          <w:rFonts w:ascii="Calibri" w:hAnsi="Calibri" w:cs="Calibri"/>
        </w:rPr>
      </w:pPr>
      <w:r>
        <w:rPr>
          <w:rFonts w:ascii="Calibri" w:hAnsi="Calibri" w:cs="Calibri"/>
        </w:rPr>
        <w:lastRenderedPageBreak/>
        <w:t>Taking advantage of the differential equation for G</w:t>
      </w:r>
      <w:r>
        <w:rPr>
          <w:rFonts w:ascii="Calibri" w:hAnsi="Calibri" w:cs="Calibri"/>
          <w:vertAlign w:val="superscript"/>
        </w:rPr>
        <w:t>C</w:t>
      </w:r>
      <w:r>
        <w:rPr>
          <w:rFonts w:ascii="Calibri" w:hAnsi="Calibri" w:cs="Calibri"/>
        </w:rPr>
        <w:t>(t,t’), we might be able to get &lt;x</w:t>
      </w:r>
      <w:r>
        <w:rPr>
          <w:rFonts w:ascii="Calibri" w:hAnsi="Calibri" w:cs="Calibri"/>
          <w:vertAlign w:val="subscript"/>
        </w:rPr>
        <w:t>α</w:t>
      </w:r>
      <w:r>
        <w:rPr>
          <w:rFonts w:ascii="Calibri" w:hAnsi="Calibri" w:cs="Calibri"/>
        </w:rPr>
        <w:t xml:space="preserve">(R)&gt;  and/or the total energy too, but whatever.  </w:t>
      </w:r>
    </w:p>
    <w:p w14:paraId="3DA1098D" w14:textId="77777777" w:rsidR="003A4198" w:rsidRDefault="003A4198" w:rsidP="009754DF">
      <w:pPr>
        <w:rPr>
          <w:rFonts w:ascii="Calibri" w:hAnsi="Calibri" w:cs="Calibri"/>
          <w:sz w:val="22"/>
          <w:szCs w:val="22"/>
        </w:rPr>
      </w:pPr>
    </w:p>
    <w:p w14:paraId="65F84993" w14:textId="77777777" w:rsidR="00BC23C4" w:rsidRPr="002C17BB" w:rsidRDefault="00BC23C4" w:rsidP="00BC23C4">
      <w:pPr>
        <w:rPr>
          <w:rFonts w:ascii="Calibri" w:hAnsi="Calibri" w:cs="Calibri"/>
          <w:b/>
          <w:sz w:val="28"/>
          <w:szCs w:val="28"/>
        </w:rPr>
      </w:pPr>
      <w:r w:rsidRPr="002C17BB">
        <w:rPr>
          <w:rFonts w:ascii="Calibri" w:hAnsi="Calibri" w:cs="Calibri"/>
          <w:b/>
          <w:sz w:val="28"/>
          <w:szCs w:val="28"/>
        </w:rPr>
        <w:t>Expectations from the spectral function</w:t>
      </w:r>
    </w:p>
    <w:p w14:paraId="012B8710" w14:textId="77777777" w:rsidR="00BC23C4" w:rsidRPr="007518A8" w:rsidRDefault="00BC23C4" w:rsidP="00BC23C4">
      <w:pPr>
        <w:rPr>
          <w:rFonts w:ascii="Calibri" w:hAnsi="Calibri" w:cs="Calibri"/>
        </w:rPr>
      </w:pPr>
      <w:r w:rsidRPr="007518A8">
        <w:rPr>
          <w:rFonts w:ascii="Calibri" w:hAnsi="Calibri" w:cs="Calibri"/>
        </w:rPr>
        <w:t>From the definition of G</w:t>
      </w:r>
      <w:r w:rsidRPr="00A1711A">
        <w:rPr>
          <w:rFonts w:ascii="Calibri" w:hAnsi="Calibri" w:cs="Calibri"/>
          <w:vertAlign w:val="superscript"/>
        </w:rPr>
        <w:t>&lt;</w:t>
      </w:r>
      <w:r w:rsidRPr="007518A8">
        <w:rPr>
          <w:rFonts w:ascii="Calibri" w:hAnsi="Calibri" w:cs="Calibri"/>
        </w:rPr>
        <w:t>, we have:</w:t>
      </w:r>
    </w:p>
    <w:p w14:paraId="7DE9318C" w14:textId="77777777" w:rsidR="00BC23C4" w:rsidRDefault="00BC23C4" w:rsidP="00BC23C4">
      <w:pPr>
        <w:rPr>
          <w:rFonts w:ascii="Calibri" w:hAnsi="Calibri" w:cs="Calibri"/>
        </w:rPr>
      </w:pPr>
    </w:p>
    <w:p w14:paraId="761EC5AA" w14:textId="77777777" w:rsidR="00BC23C4" w:rsidRPr="007518A8" w:rsidRDefault="00BC23C4" w:rsidP="00BC23C4">
      <w:pPr>
        <w:rPr>
          <w:rFonts w:ascii="Calibri" w:hAnsi="Calibri" w:cs="Calibri"/>
        </w:rPr>
      </w:pPr>
      <w:r w:rsidRPr="00A1711A">
        <w:rPr>
          <w:rFonts w:ascii="Calibri" w:hAnsi="Calibri" w:cs="Calibri"/>
          <w:position w:val="-16"/>
        </w:rPr>
        <w:object w:dxaOrig="2460" w:dyaOrig="440" w14:anchorId="7FA989B7">
          <v:shape id="_x0000_i1047" type="#_x0000_t75" style="width:123pt;height:21.6pt" o:ole="" filled="t" fillcolor="#cfc">
            <v:imagedata r:id="rId49" o:title=""/>
          </v:shape>
          <o:OLEObject Type="Embed" ProgID="Equation.DSMT4" ShapeID="_x0000_i1047" DrawAspect="Content" ObjectID="_1721485225" r:id="rId50"/>
        </w:object>
      </w:r>
      <w:r>
        <w:rPr>
          <w:rFonts w:ascii="Calibri" w:hAnsi="Calibri" w:cs="Calibri"/>
        </w:rPr>
        <w:t xml:space="preserve"> </w:t>
      </w:r>
    </w:p>
    <w:p w14:paraId="1591EF3D" w14:textId="77777777" w:rsidR="00BC23C4" w:rsidRPr="007518A8" w:rsidRDefault="00BC23C4" w:rsidP="00BC23C4">
      <w:pPr>
        <w:rPr>
          <w:rFonts w:ascii="Calibri" w:hAnsi="Calibri" w:cs="Calibri"/>
        </w:rPr>
      </w:pPr>
    </w:p>
    <w:p w14:paraId="1A93C0F8" w14:textId="77777777" w:rsidR="00BC23C4" w:rsidRPr="007518A8" w:rsidRDefault="00BC23C4" w:rsidP="00BC23C4">
      <w:pPr>
        <w:rPr>
          <w:rFonts w:ascii="Calibri" w:hAnsi="Calibri" w:cs="Calibri"/>
        </w:rPr>
      </w:pPr>
      <w:r w:rsidRPr="007518A8">
        <w:rPr>
          <w:rFonts w:ascii="Calibri" w:hAnsi="Calibri" w:cs="Calibri"/>
        </w:rPr>
        <w:t>We also have,</w:t>
      </w:r>
    </w:p>
    <w:p w14:paraId="315E9A59" w14:textId="77777777" w:rsidR="00BC23C4" w:rsidRDefault="00BC23C4" w:rsidP="00BC23C4">
      <w:pPr>
        <w:rPr>
          <w:rFonts w:ascii="Calibri" w:hAnsi="Calibri" w:cs="Calibri"/>
        </w:rPr>
      </w:pPr>
    </w:p>
    <w:p w14:paraId="15542146" w14:textId="77777777" w:rsidR="00BC23C4" w:rsidRPr="007518A8" w:rsidRDefault="00BC23C4" w:rsidP="00BC23C4">
      <w:pPr>
        <w:rPr>
          <w:rFonts w:ascii="Calibri" w:hAnsi="Calibri" w:cs="Calibri"/>
        </w:rPr>
      </w:pPr>
      <w:r w:rsidRPr="00A1711A">
        <w:rPr>
          <w:rFonts w:ascii="Calibri" w:hAnsi="Calibri" w:cs="Calibri"/>
          <w:position w:val="-16"/>
        </w:rPr>
        <w:object w:dxaOrig="2100" w:dyaOrig="440" w14:anchorId="26153A14">
          <v:shape id="_x0000_i1048" type="#_x0000_t75" style="width:105pt;height:21.6pt" o:ole="" filled="t" fillcolor="#cfc">
            <v:imagedata r:id="rId51" o:title=""/>
          </v:shape>
          <o:OLEObject Type="Embed" ProgID="Equation.DSMT4" ShapeID="_x0000_i1048" DrawAspect="Content" ObjectID="_1721485226" r:id="rId52"/>
        </w:object>
      </w:r>
    </w:p>
    <w:p w14:paraId="578D4535" w14:textId="77777777" w:rsidR="00BC23C4" w:rsidRPr="007518A8" w:rsidRDefault="00BC23C4" w:rsidP="00BC23C4">
      <w:pPr>
        <w:rPr>
          <w:rFonts w:ascii="Calibri" w:hAnsi="Calibri" w:cs="Calibri"/>
        </w:rPr>
      </w:pPr>
    </w:p>
    <w:p w14:paraId="61A4E6BB" w14:textId="77777777" w:rsidR="00BC23C4" w:rsidRPr="007518A8" w:rsidRDefault="00BC23C4" w:rsidP="00BC23C4">
      <w:pPr>
        <w:rPr>
          <w:rFonts w:ascii="Calibri" w:hAnsi="Calibri" w:cs="Calibri"/>
        </w:rPr>
      </w:pPr>
      <w:r w:rsidRPr="007518A8">
        <w:rPr>
          <w:rFonts w:ascii="Calibri" w:hAnsi="Calibri" w:cs="Calibri"/>
        </w:rPr>
        <w:t>This property actually follows from the definition of A in terms of G</w:t>
      </w:r>
      <w:r w:rsidRPr="007518A8">
        <w:rPr>
          <w:rFonts w:ascii="Calibri" w:hAnsi="Calibri" w:cs="Calibri"/>
          <w:vertAlign w:val="subscript"/>
        </w:rPr>
        <w:t>R</w:t>
      </w:r>
      <w:r w:rsidRPr="007518A8">
        <w:rPr>
          <w:rFonts w:ascii="Calibri" w:hAnsi="Calibri" w:cs="Calibri"/>
        </w:rPr>
        <w:t xml:space="preserve"> and G</w:t>
      </w:r>
      <w:r w:rsidRPr="007518A8">
        <w:rPr>
          <w:rFonts w:ascii="Calibri" w:hAnsi="Calibri" w:cs="Calibri"/>
          <w:vertAlign w:val="subscript"/>
        </w:rPr>
        <w:t>A</w:t>
      </w:r>
      <w:r w:rsidRPr="007518A8">
        <w:rPr>
          <w:rFonts w:ascii="Calibri" w:hAnsi="Calibri" w:cs="Calibri"/>
        </w:rPr>
        <w:t xml:space="preserve">.  So it is completely general.  Let’s consider calculating &lt;AB&gt;.  We can clearly find the appropriate linear combination of the two above.  </w:t>
      </w:r>
    </w:p>
    <w:p w14:paraId="0E348408" w14:textId="77777777" w:rsidR="00BC23C4" w:rsidRDefault="00BC23C4" w:rsidP="00BC23C4">
      <w:pPr>
        <w:rPr>
          <w:rFonts w:ascii="Calibri" w:hAnsi="Calibri" w:cs="Calibri"/>
        </w:rPr>
      </w:pPr>
    </w:p>
    <w:p w14:paraId="0FB9D032" w14:textId="77777777" w:rsidR="00BC23C4" w:rsidRPr="002D1551" w:rsidRDefault="00BC23C4" w:rsidP="00BC23C4">
      <w:pPr>
        <w:rPr>
          <w:rFonts w:ascii="Calibri" w:hAnsi="Calibri" w:cs="Calibri"/>
        </w:rPr>
      </w:pPr>
      <w:r w:rsidRPr="00A1711A">
        <w:rPr>
          <w:rFonts w:ascii="Calibri" w:hAnsi="Calibri" w:cs="Calibri"/>
          <w:position w:val="-16"/>
        </w:rPr>
        <w:object w:dxaOrig="2799" w:dyaOrig="440" w14:anchorId="1761C9D7">
          <v:shape id="_x0000_i1049" type="#_x0000_t75" style="width:140.4pt;height:21.6pt" o:ole="" filled="t" fillcolor="#cfc">
            <v:imagedata r:id="rId53" o:title=""/>
          </v:shape>
          <o:OLEObject Type="Embed" ProgID="Equation.DSMT4" ShapeID="_x0000_i1049" DrawAspect="Content" ObjectID="_1721485227" r:id="rId54"/>
        </w:object>
      </w:r>
    </w:p>
    <w:p w14:paraId="6674C4DC" w14:textId="77777777" w:rsidR="00C874A9" w:rsidRDefault="00C874A9" w:rsidP="009754DF">
      <w:pPr>
        <w:rPr>
          <w:rFonts w:ascii="Calibri" w:hAnsi="Calibri" w:cs="Calibri"/>
          <w:sz w:val="22"/>
          <w:szCs w:val="22"/>
        </w:rPr>
      </w:pPr>
    </w:p>
    <w:p w14:paraId="28B11CB1" w14:textId="77777777" w:rsidR="00CE6F04" w:rsidRPr="002C17BB" w:rsidRDefault="00CE6F04" w:rsidP="00CE6F04">
      <w:pPr>
        <w:rPr>
          <w:rFonts w:ascii="Calibri" w:hAnsi="Calibri" w:cs="Calibri"/>
          <w:b/>
          <w:sz w:val="28"/>
          <w:szCs w:val="28"/>
        </w:rPr>
      </w:pPr>
      <w:r w:rsidRPr="002C17BB">
        <w:rPr>
          <w:rFonts w:ascii="Calibri" w:hAnsi="Calibri" w:cs="Calibri"/>
          <w:b/>
          <w:sz w:val="28"/>
          <w:szCs w:val="28"/>
        </w:rPr>
        <w:t xml:space="preserve">Differential equations obeyed by </w:t>
      </w:r>
      <w:r w:rsidR="006D6771">
        <w:rPr>
          <w:rFonts w:ascii="Calibri" w:hAnsi="Calibri" w:cs="Calibri"/>
          <w:b/>
          <w:sz w:val="28"/>
          <w:szCs w:val="28"/>
        </w:rPr>
        <w:t>GF’s</w:t>
      </w:r>
    </w:p>
    <w:p w14:paraId="2DA673F0" w14:textId="77777777" w:rsidR="00CE6F04" w:rsidRPr="00424AF7" w:rsidRDefault="00AD72E0" w:rsidP="00CE6F04">
      <w:pPr>
        <w:rPr>
          <w:rFonts w:ascii="Calibri" w:hAnsi="Calibri" w:cs="Calibri"/>
        </w:rPr>
      </w:pPr>
      <w:r w:rsidRPr="00424AF7">
        <w:rPr>
          <w:rFonts w:ascii="Calibri" w:hAnsi="Calibri" w:cs="Calibri"/>
        </w:rPr>
        <w:t>L</w:t>
      </w:r>
      <w:r w:rsidR="00CE6F04" w:rsidRPr="00424AF7">
        <w:rPr>
          <w:rFonts w:ascii="Calibri" w:hAnsi="Calibri" w:cs="Calibri"/>
        </w:rPr>
        <w:t xml:space="preserve">et’s consider </w:t>
      </w:r>
      <w:r w:rsidRPr="00424AF7">
        <w:rPr>
          <w:rFonts w:ascii="Calibri" w:hAnsi="Calibri" w:cs="Calibri"/>
        </w:rPr>
        <w:t>a</w:t>
      </w:r>
      <w:r w:rsidR="006A5D4B">
        <w:rPr>
          <w:rFonts w:ascii="Calibri" w:hAnsi="Calibri" w:cs="Calibri"/>
        </w:rPr>
        <w:t>n interacting phonon system.</w:t>
      </w:r>
    </w:p>
    <w:p w14:paraId="65BA9C85" w14:textId="77777777" w:rsidR="00CE6F04" w:rsidRPr="00424AF7" w:rsidRDefault="00CE6F04" w:rsidP="00CE6F04">
      <w:pPr>
        <w:rPr>
          <w:rFonts w:ascii="Calibri" w:hAnsi="Calibri" w:cs="Calibri"/>
        </w:rPr>
      </w:pPr>
    </w:p>
    <w:p w14:paraId="43138E75" w14:textId="77777777" w:rsidR="00CE6F04" w:rsidRPr="00424AF7" w:rsidRDefault="00EC00E4" w:rsidP="00CE6F04">
      <w:pPr>
        <w:rPr>
          <w:rFonts w:ascii="Calibri" w:hAnsi="Calibri" w:cs="Calibri"/>
        </w:rPr>
      </w:pPr>
      <w:r w:rsidRPr="00424AF7">
        <w:rPr>
          <w:rFonts w:ascii="Calibri" w:hAnsi="Calibri" w:cs="Calibri"/>
          <w:position w:val="-30"/>
          <w:sz w:val="28"/>
          <w:szCs w:val="28"/>
        </w:rPr>
        <w:object w:dxaOrig="6780" w:dyaOrig="700" w14:anchorId="1D88F5E7">
          <v:shape id="_x0000_i1050" type="#_x0000_t75" style="width:343.8pt;height:35.4pt" o:ole="">
            <v:imagedata r:id="rId55" o:title=""/>
          </v:shape>
          <o:OLEObject Type="Embed" ProgID="Equation.DSMT4" ShapeID="_x0000_i1050" DrawAspect="Content" ObjectID="_1721485228" r:id="rId56"/>
        </w:object>
      </w:r>
    </w:p>
    <w:p w14:paraId="604CE6CF" w14:textId="77777777" w:rsidR="00CE6F04" w:rsidRPr="00424AF7" w:rsidRDefault="00CE6F04" w:rsidP="00CE6F04">
      <w:pPr>
        <w:rPr>
          <w:rFonts w:ascii="Calibri" w:hAnsi="Calibri" w:cs="Calibri"/>
        </w:rPr>
      </w:pPr>
    </w:p>
    <w:p w14:paraId="013F77E8" w14:textId="77777777" w:rsidR="007F66B5" w:rsidRDefault="006D6771" w:rsidP="00CE6F04">
      <w:pPr>
        <w:rPr>
          <w:rFonts w:ascii="Calibri" w:hAnsi="Calibri" w:cs="Calibri"/>
        </w:rPr>
      </w:pPr>
      <w:r>
        <w:rPr>
          <w:rFonts w:ascii="Calibri" w:hAnsi="Calibri" w:cs="Calibri"/>
        </w:rPr>
        <w:t>where V is some function of the coordinates and time</w:t>
      </w:r>
      <w:r w:rsidR="00A72F63">
        <w:rPr>
          <w:rFonts w:ascii="Calibri" w:hAnsi="Calibri" w:cs="Calibri"/>
        </w:rPr>
        <w:t xml:space="preserve"> – could be cubic interaction, quartic, whatever</w:t>
      </w:r>
      <w:r>
        <w:rPr>
          <w:rFonts w:ascii="Calibri" w:hAnsi="Calibri" w:cs="Calibri"/>
        </w:rPr>
        <w:t xml:space="preserve">.  </w:t>
      </w:r>
    </w:p>
    <w:p w14:paraId="7AE7B78D" w14:textId="77777777" w:rsidR="007F66B5" w:rsidRDefault="007F66B5" w:rsidP="00CE6F04">
      <w:pPr>
        <w:rPr>
          <w:rFonts w:ascii="Calibri" w:hAnsi="Calibri" w:cs="Calibri"/>
        </w:rPr>
      </w:pPr>
    </w:p>
    <w:p w14:paraId="267985E0" w14:textId="77777777" w:rsidR="007F66B5" w:rsidRPr="007F66B5" w:rsidRDefault="007F66B5" w:rsidP="00CE6F04">
      <w:pPr>
        <w:rPr>
          <w:rFonts w:ascii="Calibri" w:hAnsi="Calibri" w:cs="Calibri"/>
          <w:b/>
        </w:rPr>
      </w:pPr>
      <w:r w:rsidRPr="007F66B5">
        <w:rPr>
          <w:rFonts w:ascii="Calibri" w:hAnsi="Calibri" w:cs="Calibri"/>
          <w:b/>
        </w:rPr>
        <w:t>Retarded GF</w:t>
      </w:r>
    </w:p>
    <w:p w14:paraId="1F11A5BD" w14:textId="77777777" w:rsidR="00023B47" w:rsidRDefault="00AD72E0" w:rsidP="00CE6F04">
      <w:pPr>
        <w:rPr>
          <w:rFonts w:ascii="Calibri" w:hAnsi="Calibri" w:cs="Calibri"/>
        </w:rPr>
      </w:pPr>
      <w:r w:rsidRPr="00424AF7">
        <w:rPr>
          <w:rFonts w:ascii="Calibri" w:hAnsi="Calibri" w:cs="Calibri"/>
        </w:rPr>
        <w:t xml:space="preserve">And let’s consider the </w:t>
      </w:r>
      <w:r w:rsidR="006D6771">
        <w:rPr>
          <w:rFonts w:ascii="Calibri" w:hAnsi="Calibri" w:cs="Calibri"/>
        </w:rPr>
        <w:t>retarded GF</w:t>
      </w:r>
      <w:bookmarkStart w:id="1" w:name="_Hlk22731945"/>
      <w:r w:rsidR="006D6771">
        <w:rPr>
          <w:rFonts w:ascii="Calibri" w:hAnsi="Calibri" w:cs="Calibri"/>
        </w:rPr>
        <w:t>:</w:t>
      </w:r>
    </w:p>
    <w:p w14:paraId="03100274" w14:textId="77777777" w:rsidR="006D6771" w:rsidRDefault="006D6771" w:rsidP="00CE6F04">
      <w:pPr>
        <w:rPr>
          <w:rFonts w:ascii="Calibri" w:hAnsi="Calibri" w:cs="Calibri"/>
        </w:rPr>
      </w:pPr>
    </w:p>
    <w:p w14:paraId="183AD7DC" w14:textId="77777777" w:rsidR="003C49E1" w:rsidRDefault="00EC00E4" w:rsidP="00CE6F04">
      <w:r w:rsidRPr="00623584">
        <w:rPr>
          <w:position w:val="-18"/>
        </w:rPr>
        <w:object w:dxaOrig="5280" w:dyaOrig="480" w14:anchorId="2A4E6C9F">
          <v:shape id="_x0000_i1051" type="#_x0000_t75" style="width:264pt;height:24pt" o:ole="">
            <v:imagedata r:id="rId57" o:title=""/>
          </v:shape>
          <o:OLEObject Type="Embed" ProgID="Equation.DSMT4" ShapeID="_x0000_i1051" DrawAspect="Content" ObjectID="_1721485229" r:id="rId58"/>
        </w:object>
      </w:r>
    </w:p>
    <w:p w14:paraId="2477E3D9" w14:textId="77777777" w:rsidR="00193BC4" w:rsidRDefault="00193BC4" w:rsidP="00CE6F04"/>
    <w:bookmarkEnd w:id="1"/>
    <w:p w14:paraId="266CCCE8" w14:textId="20E3A63C" w:rsidR="00AD72E0" w:rsidRPr="00424AF7" w:rsidRDefault="00193BC4" w:rsidP="00CE6F04">
      <w:pPr>
        <w:rPr>
          <w:rFonts w:ascii="Calibri" w:hAnsi="Calibri" w:cs="Calibri"/>
        </w:rPr>
      </w:pPr>
      <w:r>
        <w:rPr>
          <w:rFonts w:ascii="Calibri" w:hAnsi="Calibri" w:cs="Calibri"/>
        </w:rPr>
        <w:t>W</w:t>
      </w:r>
      <w:r w:rsidR="00AD72E0" w:rsidRPr="00424AF7">
        <w:rPr>
          <w:rFonts w:ascii="Calibri" w:hAnsi="Calibri" w:cs="Calibri"/>
        </w:rPr>
        <w:t xml:space="preserve">e can take the derivative w/r to time, and take advantage of the fact that the operator </w:t>
      </w:r>
      <m:oMath>
        <m:acc>
          <m:accPr>
            <m:ctrlPr>
              <w:rPr>
                <w:rFonts w:ascii="Cambria Math" w:hAnsi="Cambria Math" w:cs="Calibri"/>
                <w:i/>
              </w:rPr>
            </m:ctrlPr>
          </m:accPr>
          <m:e>
            <m:r>
              <w:rPr>
                <w:rFonts w:ascii="Cambria Math" w:hAnsi="Cambria Math" w:cs="Calibri"/>
              </w:rPr>
              <m:t>x</m:t>
            </m:r>
          </m:e>
        </m:acc>
      </m:oMath>
      <w:r w:rsidR="00AD72E0" w:rsidRPr="00424AF7">
        <w:rPr>
          <w:rFonts w:ascii="Calibri" w:hAnsi="Calibri" w:cs="Calibri"/>
        </w:rPr>
        <w:t xml:space="preserve"> will obey classical equations of motion, to arrive at:</w:t>
      </w:r>
    </w:p>
    <w:p w14:paraId="36FDA84A" w14:textId="77777777" w:rsidR="00AD72E0" w:rsidRPr="00424AF7" w:rsidRDefault="00AD72E0" w:rsidP="00CE6F04">
      <w:pPr>
        <w:rPr>
          <w:rFonts w:ascii="Calibri" w:hAnsi="Calibri" w:cs="Calibri"/>
        </w:rPr>
      </w:pPr>
    </w:p>
    <w:p w14:paraId="3C2DE7B7" w14:textId="586D112E" w:rsidR="005E76F7" w:rsidRDefault="00B67DDA" w:rsidP="00CE6F04">
      <w:pPr>
        <w:rPr>
          <w:rFonts w:ascii="Calibri" w:hAnsi="Calibri" w:cs="Calibri"/>
        </w:rPr>
      </w:pPr>
      <w:r w:rsidRPr="005E76F7">
        <w:rPr>
          <w:rFonts w:ascii="Calibri" w:hAnsi="Calibri" w:cs="Calibri"/>
          <w:position w:val="-64"/>
        </w:rPr>
        <w:object w:dxaOrig="9639" w:dyaOrig="1400" w14:anchorId="1DA9D11A">
          <v:shape id="_x0000_i1052" type="#_x0000_t75" style="width:482.4pt;height:70.2pt" o:ole="">
            <v:imagedata r:id="rId59" o:title=""/>
          </v:shape>
          <o:OLEObject Type="Embed" ProgID="Equation.DSMT4" ShapeID="_x0000_i1052" DrawAspect="Content" ObjectID="_1721485230" r:id="rId60"/>
        </w:object>
      </w:r>
    </w:p>
    <w:p w14:paraId="6B38F331" w14:textId="77777777" w:rsidR="00344CC8" w:rsidRDefault="00344CC8" w:rsidP="00CE6F04">
      <w:pPr>
        <w:rPr>
          <w:rFonts w:ascii="Calibri" w:hAnsi="Calibri" w:cs="Calibri"/>
        </w:rPr>
      </w:pPr>
    </w:p>
    <w:p w14:paraId="481F203C" w14:textId="77777777" w:rsidR="00AD72E0" w:rsidRDefault="005E76F7" w:rsidP="00CE6F04">
      <w:pPr>
        <w:rPr>
          <w:rFonts w:ascii="Calibri" w:hAnsi="Calibri" w:cs="Calibri"/>
        </w:rPr>
      </w:pPr>
      <w:r>
        <w:rPr>
          <w:rFonts w:ascii="Calibri" w:hAnsi="Calibri" w:cs="Calibri"/>
        </w:rPr>
        <w:lastRenderedPageBreak/>
        <w:t xml:space="preserve">The commutator between the two </w:t>
      </w:r>
      <w:r w:rsidR="00623584">
        <w:rPr>
          <w:rFonts w:ascii="Calibri" w:hAnsi="Calibri" w:cs="Calibri"/>
        </w:rPr>
        <w:t>x</w:t>
      </w:r>
      <w:r>
        <w:rPr>
          <w:rFonts w:ascii="Calibri" w:hAnsi="Calibri" w:cs="Calibri"/>
        </w:rPr>
        <w:t xml:space="preserve">’s is zero.  And so we’re left with derivative of </w:t>
      </w:r>
      <w:r w:rsidR="00623584">
        <w:rPr>
          <w:rFonts w:ascii="Calibri" w:hAnsi="Calibri" w:cs="Calibri"/>
        </w:rPr>
        <w:t>x</w:t>
      </w:r>
      <w:r>
        <w:rPr>
          <w:rFonts w:ascii="Calibri" w:hAnsi="Calibri" w:cs="Calibri"/>
        </w:rPr>
        <w:t>.  So let’s work that out,</w:t>
      </w:r>
    </w:p>
    <w:p w14:paraId="6D2485F2" w14:textId="77777777" w:rsidR="005E76F7" w:rsidRDefault="005E76F7" w:rsidP="00CE6F04">
      <w:pPr>
        <w:rPr>
          <w:rFonts w:ascii="Calibri" w:hAnsi="Calibri" w:cs="Calibri"/>
        </w:rPr>
      </w:pPr>
    </w:p>
    <w:p w14:paraId="2D338130" w14:textId="77777777" w:rsidR="00E52244" w:rsidRDefault="00623584" w:rsidP="00CE6F04">
      <w:pPr>
        <w:rPr>
          <w:rFonts w:ascii="Calibri" w:hAnsi="Calibri" w:cs="Calibri"/>
          <w:sz w:val="28"/>
          <w:szCs w:val="28"/>
        </w:rPr>
      </w:pPr>
      <w:r w:rsidRPr="00E52244">
        <w:rPr>
          <w:rFonts w:ascii="Calibri" w:hAnsi="Calibri" w:cs="Calibri"/>
          <w:position w:val="-184"/>
          <w:sz w:val="28"/>
          <w:szCs w:val="28"/>
        </w:rPr>
        <w:object w:dxaOrig="8480" w:dyaOrig="3720" w14:anchorId="16C794E9">
          <v:shape id="_x0000_i1053" type="#_x0000_t75" style="width:431.4pt;height:188.4pt" o:ole="">
            <v:imagedata r:id="rId61" o:title=""/>
          </v:shape>
          <o:OLEObject Type="Embed" ProgID="Equation.DSMT4" ShapeID="_x0000_i1053" DrawAspect="Content" ObjectID="_1721485231" r:id="rId62"/>
        </w:object>
      </w:r>
    </w:p>
    <w:p w14:paraId="2BEFD40C" w14:textId="77777777" w:rsidR="00623584" w:rsidRDefault="00623584" w:rsidP="00CE6F04">
      <w:pPr>
        <w:rPr>
          <w:rFonts w:ascii="Calibri" w:hAnsi="Calibri" w:cs="Calibri"/>
        </w:rPr>
      </w:pPr>
    </w:p>
    <w:p w14:paraId="2AA6A062" w14:textId="77777777" w:rsidR="00E52244" w:rsidRDefault="00E52244" w:rsidP="00CE6F04">
      <w:pPr>
        <w:rPr>
          <w:rFonts w:ascii="Calibri" w:hAnsi="Calibri" w:cs="Calibri"/>
        </w:rPr>
      </w:pPr>
      <w:r>
        <w:rPr>
          <w:rFonts w:ascii="Calibri" w:hAnsi="Calibri" w:cs="Calibri"/>
        </w:rPr>
        <w:t>which is what we expect.  So now we have:</w:t>
      </w:r>
    </w:p>
    <w:p w14:paraId="5563A924" w14:textId="77777777" w:rsidR="00E52244" w:rsidRDefault="00E52244" w:rsidP="00CE6F04">
      <w:pPr>
        <w:rPr>
          <w:rFonts w:ascii="Calibri" w:hAnsi="Calibri" w:cs="Calibri"/>
        </w:rPr>
      </w:pPr>
    </w:p>
    <w:p w14:paraId="6B5CA63D" w14:textId="77777777" w:rsidR="00E52244" w:rsidRPr="00E52244" w:rsidRDefault="00623584" w:rsidP="00CE6F04">
      <w:pPr>
        <w:rPr>
          <w:rFonts w:ascii="Calibri" w:hAnsi="Calibri" w:cs="Calibri"/>
        </w:rPr>
      </w:pPr>
      <w:r w:rsidRPr="00E52244">
        <w:rPr>
          <w:rFonts w:ascii="Calibri" w:hAnsi="Calibri" w:cs="Calibri"/>
          <w:position w:val="-30"/>
        </w:rPr>
        <w:object w:dxaOrig="5980" w:dyaOrig="680" w14:anchorId="01A8668C">
          <v:shape id="_x0000_i1054" type="#_x0000_t75" style="width:294.6pt;height:33.6pt" o:ole="">
            <v:imagedata r:id="rId63" o:title=""/>
          </v:shape>
          <o:OLEObject Type="Embed" ProgID="Equation.DSMT4" ShapeID="_x0000_i1054" DrawAspect="Content" ObjectID="_1721485232" r:id="rId64"/>
        </w:object>
      </w:r>
    </w:p>
    <w:p w14:paraId="5C625C08" w14:textId="77777777" w:rsidR="005E76F7" w:rsidRDefault="005E76F7" w:rsidP="00CE6F04">
      <w:pPr>
        <w:rPr>
          <w:rFonts w:ascii="Calibri" w:hAnsi="Calibri" w:cs="Calibri"/>
        </w:rPr>
      </w:pPr>
    </w:p>
    <w:p w14:paraId="44719212" w14:textId="77777777" w:rsidR="005E76F7" w:rsidRDefault="00E52244" w:rsidP="00CE6F04">
      <w:pPr>
        <w:rPr>
          <w:rFonts w:ascii="Calibri" w:hAnsi="Calibri" w:cs="Calibri"/>
        </w:rPr>
      </w:pPr>
      <w:r>
        <w:rPr>
          <w:rFonts w:ascii="Calibri" w:hAnsi="Calibri" w:cs="Calibri"/>
        </w:rPr>
        <w:t>Now let’s take the derivative again,</w:t>
      </w:r>
    </w:p>
    <w:p w14:paraId="53FD9D58" w14:textId="77777777" w:rsidR="00E52244" w:rsidRDefault="00E52244" w:rsidP="00CE6F04">
      <w:pPr>
        <w:rPr>
          <w:rFonts w:ascii="Calibri" w:hAnsi="Calibri" w:cs="Calibri"/>
        </w:rPr>
      </w:pPr>
    </w:p>
    <w:p w14:paraId="438A2CE2" w14:textId="02D684B5" w:rsidR="00E52244" w:rsidRDefault="00623584" w:rsidP="00CE6F04">
      <w:pPr>
        <w:rPr>
          <w:rFonts w:ascii="Calibri" w:hAnsi="Calibri" w:cs="Calibri"/>
        </w:rPr>
      </w:pPr>
      <w:r w:rsidRPr="00E52244">
        <w:rPr>
          <w:rFonts w:ascii="Calibri" w:hAnsi="Calibri" w:cs="Calibri"/>
          <w:position w:val="-30"/>
        </w:rPr>
        <w:object w:dxaOrig="10440" w:dyaOrig="720" w14:anchorId="3472A94E">
          <v:shape id="_x0000_i1055" type="#_x0000_t75" style="width:514.8pt;height:35.4pt" o:ole="">
            <v:imagedata r:id="rId65" o:title=""/>
          </v:shape>
          <o:OLEObject Type="Embed" ProgID="Equation.DSMT4" ShapeID="_x0000_i1055" DrawAspect="Content" ObjectID="_1721485233" r:id="rId66"/>
        </w:object>
      </w:r>
    </w:p>
    <w:p w14:paraId="7AADC86D" w14:textId="77777777" w:rsidR="00344CC8" w:rsidRDefault="00344CC8" w:rsidP="00CE6F04">
      <w:pPr>
        <w:rPr>
          <w:rFonts w:ascii="Calibri" w:hAnsi="Calibri" w:cs="Calibri"/>
        </w:rPr>
      </w:pPr>
    </w:p>
    <w:p w14:paraId="26E8B3DE" w14:textId="77777777" w:rsidR="005E76F7" w:rsidRDefault="00E52244" w:rsidP="00CE6F04">
      <w:pPr>
        <w:rPr>
          <w:rFonts w:ascii="Calibri" w:hAnsi="Calibri" w:cs="Calibri"/>
        </w:rPr>
      </w:pPr>
      <w:r>
        <w:rPr>
          <w:rFonts w:ascii="Calibri" w:hAnsi="Calibri" w:cs="Calibri"/>
        </w:rPr>
        <w:t>The first term can be evaluated most easily by factoring out the time-evolution of the operators, evaluating the commuator, and then applying the time-evolution operator again.  Of course since the commutator is a constant, this cancels out.  And we get:</w:t>
      </w:r>
    </w:p>
    <w:p w14:paraId="4849165A" w14:textId="77777777" w:rsidR="00E52244" w:rsidRDefault="00E52244" w:rsidP="00CE6F04">
      <w:pPr>
        <w:rPr>
          <w:rFonts w:ascii="Calibri" w:hAnsi="Calibri" w:cs="Calibri"/>
        </w:rPr>
      </w:pPr>
    </w:p>
    <w:p w14:paraId="36EB5835" w14:textId="77777777" w:rsidR="00E52244" w:rsidRDefault="00D32FE5" w:rsidP="00CE6F04">
      <w:pPr>
        <w:rPr>
          <w:rFonts w:ascii="Calibri" w:hAnsi="Calibri" w:cs="Calibri"/>
        </w:rPr>
      </w:pPr>
      <w:r w:rsidRPr="00E52244">
        <w:rPr>
          <w:rFonts w:ascii="Calibri" w:hAnsi="Calibri" w:cs="Calibri"/>
          <w:position w:val="-30"/>
        </w:rPr>
        <w:object w:dxaOrig="8520" w:dyaOrig="720" w14:anchorId="2DD5E1C4">
          <v:shape id="_x0000_i1056" type="#_x0000_t75" style="width:420pt;height:35.4pt" o:ole="">
            <v:imagedata r:id="rId67" o:title=""/>
          </v:shape>
          <o:OLEObject Type="Embed" ProgID="Equation.DSMT4" ShapeID="_x0000_i1056" DrawAspect="Content" ObjectID="_1721485234" r:id="rId68"/>
        </w:object>
      </w:r>
    </w:p>
    <w:p w14:paraId="7DA3B71A" w14:textId="77777777" w:rsidR="00D32FE5" w:rsidRDefault="00D32FE5" w:rsidP="00CE6F04">
      <w:pPr>
        <w:rPr>
          <w:rFonts w:ascii="Calibri" w:hAnsi="Calibri" w:cs="Calibri"/>
        </w:rPr>
      </w:pPr>
    </w:p>
    <w:p w14:paraId="0CB45616" w14:textId="240178C0" w:rsidR="00847C3C" w:rsidRPr="00847C3C" w:rsidRDefault="00847C3C" w:rsidP="00CE6F04">
      <w:pPr>
        <w:rPr>
          <w:rFonts w:ascii="Calibri" w:hAnsi="Calibri" w:cs="Calibri"/>
        </w:rPr>
      </w:pPr>
      <w:r>
        <w:rPr>
          <w:rFonts w:ascii="Calibri" w:hAnsi="Calibri" w:cs="Calibri"/>
        </w:rPr>
        <w:t xml:space="preserve">and now we need to evaluate the derivative of </w:t>
      </w:r>
      <m:oMath>
        <m:acc>
          <m:accPr>
            <m:ctrlPr>
              <w:rPr>
                <w:rFonts w:ascii="Cambria Math" w:hAnsi="Cambria Math" w:cs="Calibri"/>
                <w:i/>
              </w:rPr>
            </m:ctrlPr>
          </m:accPr>
          <m:e>
            <m:r>
              <w:rPr>
                <w:rFonts w:ascii="Cambria Math" w:hAnsi="Cambria Math" w:cs="Calibri"/>
              </w:rPr>
              <m:t>p</m:t>
            </m:r>
          </m:e>
        </m:acc>
      </m:oMath>
      <w:r>
        <w:rPr>
          <w:rFonts w:ascii="Calibri" w:hAnsi="Calibri" w:cs="Calibri"/>
          <w:vertAlign w:val="subscript"/>
        </w:rPr>
        <w:t>α</w:t>
      </w:r>
      <w:r>
        <w:rPr>
          <w:rFonts w:ascii="Calibri" w:hAnsi="Calibri" w:cs="Calibri"/>
        </w:rPr>
        <w:t>…</w:t>
      </w:r>
    </w:p>
    <w:p w14:paraId="7D57445C" w14:textId="77777777" w:rsidR="00847C3C" w:rsidRDefault="00847C3C" w:rsidP="00CE6F04">
      <w:pPr>
        <w:rPr>
          <w:rFonts w:ascii="Calibri" w:hAnsi="Calibri" w:cs="Calibri"/>
        </w:rPr>
      </w:pPr>
    </w:p>
    <w:p w14:paraId="17E66A5F" w14:textId="77777777" w:rsidR="00847C3C" w:rsidRDefault="00D32FE5" w:rsidP="00CE6F04">
      <w:pPr>
        <w:rPr>
          <w:rFonts w:ascii="Calibri" w:hAnsi="Calibri" w:cs="Calibri"/>
        </w:rPr>
      </w:pPr>
      <w:r w:rsidRPr="00847C3C">
        <w:rPr>
          <w:rFonts w:ascii="Calibri" w:hAnsi="Calibri" w:cs="Calibri"/>
          <w:position w:val="-146"/>
        </w:rPr>
        <w:object w:dxaOrig="8840" w:dyaOrig="3040" w14:anchorId="0142E5AD">
          <v:shape id="_x0000_i1057" type="#_x0000_t75" style="width:407.4pt;height:139.2pt" o:ole="">
            <v:imagedata r:id="rId69" o:title=""/>
          </v:shape>
          <o:OLEObject Type="Embed" ProgID="Equation.DSMT4" ShapeID="_x0000_i1057" DrawAspect="Content" ObjectID="_1721485235" r:id="rId70"/>
        </w:object>
      </w:r>
    </w:p>
    <w:p w14:paraId="7D8B762E" w14:textId="77777777" w:rsidR="00D32FE5" w:rsidRDefault="00D32FE5" w:rsidP="00CE6F04">
      <w:pPr>
        <w:rPr>
          <w:rFonts w:ascii="Calibri" w:hAnsi="Calibri" w:cs="Calibri"/>
        </w:rPr>
      </w:pPr>
    </w:p>
    <w:p w14:paraId="6A41C156" w14:textId="77777777" w:rsidR="00847C3C" w:rsidRDefault="00C95A31" w:rsidP="00CE6F04">
      <w:pPr>
        <w:rPr>
          <w:rFonts w:ascii="Calibri" w:hAnsi="Calibri" w:cs="Calibri"/>
        </w:rPr>
      </w:pPr>
      <w:r>
        <w:rPr>
          <w:rFonts w:ascii="Calibri" w:hAnsi="Calibri" w:cs="Calibri"/>
        </w:rPr>
        <w:t>Assuming K is symmetric, we may write:</w:t>
      </w:r>
    </w:p>
    <w:p w14:paraId="77A2FF8B" w14:textId="77777777" w:rsidR="00C95A31" w:rsidRDefault="00C95A31" w:rsidP="00CE6F04">
      <w:pPr>
        <w:rPr>
          <w:rFonts w:ascii="Calibri" w:hAnsi="Calibri" w:cs="Calibri"/>
        </w:rPr>
      </w:pPr>
    </w:p>
    <w:p w14:paraId="433268A3" w14:textId="77777777" w:rsidR="00C95A31" w:rsidRDefault="006D6771" w:rsidP="00CE6F04">
      <w:pPr>
        <w:rPr>
          <w:rFonts w:ascii="Calibri" w:hAnsi="Calibri" w:cs="Calibri"/>
        </w:rPr>
      </w:pPr>
      <w:r w:rsidRPr="006D6771">
        <w:rPr>
          <w:rFonts w:ascii="Calibri" w:hAnsi="Calibri" w:cs="Calibri"/>
          <w:position w:val="-30"/>
        </w:rPr>
        <w:object w:dxaOrig="6360" w:dyaOrig="720" w14:anchorId="7E71C1EC">
          <v:shape id="_x0000_i1058" type="#_x0000_t75" style="width:293.4pt;height:33pt" o:ole="">
            <v:imagedata r:id="rId71" o:title=""/>
          </v:shape>
          <o:OLEObject Type="Embed" ProgID="Equation.DSMT4" ShapeID="_x0000_i1058" DrawAspect="Content" ObjectID="_1721485236" r:id="rId72"/>
        </w:object>
      </w:r>
    </w:p>
    <w:p w14:paraId="7FE519D7" w14:textId="77777777" w:rsidR="00C95A31" w:rsidRDefault="00C95A31" w:rsidP="00CE6F04">
      <w:pPr>
        <w:rPr>
          <w:rFonts w:ascii="Calibri" w:hAnsi="Calibri" w:cs="Calibri"/>
        </w:rPr>
      </w:pPr>
    </w:p>
    <w:p w14:paraId="131D4B23" w14:textId="77777777" w:rsidR="00C95A31" w:rsidRDefault="00C95A31" w:rsidP="00CE6F04">
      <w:pPr>
        <w:rPr>
          <w:rFonts w:ascii="Calibri" w:hAnsi="Calibri" w:cs="Calibri"/>
        </w:rPr>
      </w:pPr>
      <w:r>
        <w:rPr>
          <w:rFonts w:ascii="Calibri" w:hAnsi="Calibri" w:cs="Calibri"/>
        </w:rPr>
        <w:t>Filling this into our GF equation,</w:t>
      </w:r>
    </w:p>
    <w:p w14:paraId="65D84545" w14:textId="77777777" w:rsidR="00C95A31" w:rsidRDefault="00C95A31" w:rsidP="00CE6F04">
      <w:pPr>
        <w:rPr>
          <w:rFonts w:ascii="Calibri" w:hAnsi="Calibri" w:cs="Calibri"/>
        </w:rPr>
      </w:pPr>
    </w:p>
    <w:p w14:paraId="34E653D0" w14:textId="77777777" w:rsidR="00C95A31" w:rsidRPr="00424AF7" w:rsidRDefault="00D32FE5" w:rsidP="00CE6F04">
      <w:pPr>
        <w:rPr>
          <w:rFonts w:ascii="Calibri" w:hAnsi="Calibri" w:cs="Calibri"/>
        </w:rPr>
      </w:pPr>
      <w:r w:rsidRPr="00F013FF">
        <w:rPr>
          <w:rFonts w:ascii="Calibri" w:hAnsi="Calibri" w:cs="Calibri"/>
          <w:position w:val="-188"/>
        </w:rPr>
        <w:object w:dxaOrig="12080" w:dyaOrig="3940" w14:anchorId="6D297966">
          <v:shape id="_x0000_i1059" type="#_x0000_t75" style="width:479.4pt;height:156.6pt" o:ole="">
            <v:imagedata r:id="rId73" o:title=""/>
          </v:shape>
          <o:OLEObject Type="Embed" ProgID="Equation.DSMT4" ShapeID="_x0000_i1059" DrawAspect="Content" ObjectID="_1721485237" r:id="rId74"/>
        </w:object>
      </w:r>
    </w:p>
    <w:p w14:paraId="032A340C" w14:textId="77777777" w:rsidR="00AD72E0" w:rsidRPr="00424AF7" w:rsidRDefault="00424AF7" w:rsidP="00CE6F04">
      <w:pPr>
        <w:rPr>
          <w:rFonts w:ascii="Calibri" w:hAnsi="Calibri" w:cs="Calibri"/>
        </w:rPr>
      </w:pPr>
      <w:r w:rsidRPr="00424AF7">
        <w:rPr>
          <w:rFonts w:ascii="Calibri" w:hAnsi="Calibri" w:cs="Calibri"/>
        </w:rPr>
        <w:t>and so we have:</w:t>
      </w:r>
    </w:p>
    <w:p w14:paraId="051B6FE7" w14:textId="77777777" w:rsidR="00424AF7" w:rsidRPr="00424AF7" w:rsidRDefault="00424AF7" w:rsidP="00CE6F04">
      <w:pPr>
        <w:rPr>
          <w:rFonts w:ascii="Calibri" w:hAnsi="Calibri" w:cs="Calibri"/>
        </w:rPr>
      </w:pPr>
    </w:p>
    <w:p w14:paraId="08A0A599" w14:textId="77777777" w:rsidR="00CE6F04" w:rsidRDefault="00D32FE5" w:rsidP="00CE6F04">
      <w:pPr>
        <w:rPr>
          <w:rFonts w:ascii="Calibri" w:hAnsi="Calibri" w:cs="Calibri"/>
        </w:rPr>
      </w:pPr>
      <w:r w:rsidRPr="004D55D9">
        <w:rPr>
          <w:rFonts w:ascii="Calibri" w:hAnsi="Calibri" w:cs="Calibri"/>
          <w:position w:val="-32"/>
        </w:rPr>
        <w:object w:dxaOrig="8080" w:dyaOrig="760" w14:anchorId="6B233902">
          <v:shape id="_x0000_i1060" type="#_x0000_t75" style="width:400.2pt;height:37.8pt" o:ole="" filled="t" fillcolor="#cfc">
            <v:imagedata r:id="rId75" o:title=""/>
          </v:shape>
          <o:OLEObject Type="Embed" ProgID="Equation.DSMT4" ShapeID="_x0000_i1060" DrawAspect="Content" ObjectID="_1721485238" r:id="rId76"/>
        </w:object>
      </w:r>
    </w:p>
    <w:p w14:paraId="15FD9D4A" w14:textId="77777777" w:rsidR="004D55D9" w:rsidRPr="00424AF7" w:rsidRDefault="004D55D9" w:rsidP="00CE6F04">
      <w:pPr>
        <w:rPr>
          <w:rFonts w:ascii="Calibri" w:hAnsi="Calibri" w:cs="Calibri"/>
        </w:rPr>
      </w:pPr>
    </w:p>
    <w:p w14:paraId="3D87EBBD" w14:textId="77777777" w:rsidR="00CE6F04" w:rsidRDefault="00F013FF" w:rsidP="009754DF">
      <w:pPr>
        <w:rPr>
          <w:rFonts w:ascii="Calibri" w:hAnsi="Calibri" w:cs="Calibri"/>
        </w:rPr>
      </w:pPr>
      <w:r>
        <w:rPr>
          <w:rFonts w:ascii="Calibri" w:hAnsi="Calibri" w:cs="Calibri"/>
        </w:rPr>
        <w:t xml:space="preserve">where the </w:t>
      </w:r>
      <w:r w:rsidR="00380C3E">
        <w:rPr>
          <w:rFonts w:ascii="Calibri" w:hAnsi="Calibri" w:cs="Calibri"/>
        </w:rPr>
        <w:t>interacting</w:t>
      </w:r>
      <w:r>
        <w:rPr>
          <w:rFonts w:ascii="Calibri" w:hAnsi="Calibri" w:cs="Calibri"/>
        </w:rPr>
        <w:t xml:space="preserve"> force is:</w:t>
      </w:r>
    </w:p>
    <w:p w14:paraId="226B8C07" w14:textId="77777777" w:rsidR="00F013FF" w:rsidRDefault="00F013FF" w:rsidP="009754DF">
      <w:pPr>
        <w:rPr>
          <w:rFonts w:ascii="Calibri" w:hAnsi="Calibri" w:cs="Calibri"/>
        </w:rPr>
      </w:pPr>
    </w:p>
    <w:p w14:paraId="12E79E45" w14:textId="77777777" w:rsidR="00F013FF" w:rsidRDefault="00605F1E" w:rsidP="009754DF">
      <w:pPr>
        <w:rPr>
          <w:rFonts w:ascii="Calibri" w:hAnsi="Calibri" w:cs="Calibri"/>
        </w:rPr>
      </w:pPr>
      <w:r w:rsidRPr="00F013FF">
        <w:rPr>
          <w:rFonts w:ascii="Calibri" w:hAnsi="Calibri" w:cs="Calibri"/>
          <w:position w:val="-34"/>
        </w:rPr>
        <w:object w:dxaOrig="6200" w:dyaOrig="800" w14:anchorId="414F04C7">
          <v:shape id="_x0000_i1061" type="#_x0000_t75" style="width:286.8pt;height:37.2pt" o:ole="" o:bordertopcolor="green" o:borderleftcolor="green" o:borderbottomcolor="green" o:borderrightcolor="green">
            <v:imagedata r:id="rId77" o:title=""/>
            <w10:bordertop type="single" width="8"/>
            <w10:borderleft type="single" width="8"/>
            <w10:borderbottom type="single" width="8"/>
            <w10:borderright type="single" width="8"/>
          </v:shape>
          <o:OLEObject Type="Embed" ProgID="Equation.DSMT4" ShapeID="_x0000_i1061" DrawAspect="Content" ObjectID="_1721485239" r:id="rId78"/>
        </w:object>
      </w:r>
    </w:p>
    <w:p w14:paraId="5AAF799B" w14:textId="77777777" w:rsidR="00F013FF" w:rsidRDefault="00F013FF" w:rsidP="009754DF">
      <w:pPr>
        <w:rPr>
          <w:rFonts w:ascii="Calibri" w:hAnsi="Calibri" w:cs="Calibri"/>
        </w:rPr>
      </w:pPr>
    </w:p>
    <w:p w14:paraId="18D92686" w14:textId="77777777" w:rsidR="007F66B5" w:rsidRPr="007F66B5" w:rsidRDefault="007F66B5" w:rsidP="009754DF">
      <w:pPr>
        <w:rPr>
          <w:rFonts w:ascii="Calibri" w:hAnsi="Calibri" w:cs="Calibri"/>
          <w:b/>
        </w:rPr>
      </w:pPr>
      <w:r w:rsidRPr="007F66B5">
        <w:rPr>
          <w:rFonts w:ascii="Calibri" w:hAnsi="Calibri" w:cs="Calibri"/>
          <w:b/>
        </w:rPr>
        <w:t>Lesser GF</w:t>
      </w:r>
    </w:p>
    <w:p w14:paraId="5DA795C8" w14:textId="77777777" w:rsidR="007F66B5" w:rsidRDefault="007F66B5" w:rsidP="009754DF">
      <w:pPr>
        <w:rPr>
          <w:rFonts w:ascii="Calibri" w:hAnsi="Calibri" w:cs="Calibri"/>
        </w:rPr>
      </w:pPr>
      <w:r>
        <w:rPr>
          <w:rFonts w:ascii="Calibri" w:hAnsi="Calibri" w:cs="Calibri"/>
        </w:rPr>
        <w:t>Consider the lesser GF.  Then we have:</w:t>
      </w:r>
    </w:p>
    <w:p w14:paraId="0129EEDB" w14:textId="77777777" w:rsidR="007F66B5" w:rsidRDefault="007F66B5" w:rsidP="007F66B5">
      <w:pPr>
        <w:rPr>
          <w:rFonts w:ascii="Calibri" w:hAnsi="Calibri" w:cs="Calibri"/>
        </w:rPr>
      </w:pPr>
    </w:p>
    <w:p w14:paraId="40BCE8D4" w14:textId="77777777" w:rsidR="007F66B5" w:rsidRDefault="007F66B5" w:rsidP="007F66B5">
      <w:r w:rsidRPr="007F66B5">
        <w:rPr>
          <w:position w:val="-16"/>
        </w:rPr>
        <w:object w:dxaOrig="4260" w:dyaOrig="440" w14:anchorId="0F77144C">
          <v:shape id="_x0000_i1062" type="#_x0000_t75" style="width:213pt;height:21.6pt" o:ole="">
            <v:imagedata r:id="rId79" o:title=""/>
          </v:shape>
          <o:OLEObject Type="Embed" ProgID="Equation.DSMT4" ShapeID="_x0000_i1062" DrawAspect="Content" ObjectID="_1721485240" r:id="rId80"/>
        </w:object>
      </w:r>
    </w:p>
    <w:p w14:paraId="2A3CD95F" w14:textId="77777777" w:rsidR="00D6570E" w:rsidRPr="00D32FE5" w:rsidRDefault="00D6570E" w:rsidP="007F66B5">
      <w:pPr>
        <w:rPr>
          <w:rFonts w:ascii="Calibri" w:hAnsi="Calibri" w:cs="Calibri"/>
        </w:rPr>
      </w:pPr>
    </w:p>
    <w:p w14:paraId="7B6BD3F8" w14:textId="77777777" w:rsidR="00D6570E" w:rsidRPr="00D32FE5" w:rsidRDefault="00D6570E" w:rsidP="007F66B5">
      <w:pPr>
        <w:rPr>
          <w:rFonts w:ascii="Calibri" w:hAnsi="Calibri" w:cs="Calibri"/>
        </w:rPr>
      </w:pPr>
      <w:r w:rsidRPr="00D32FE5">
        <w:rPr>
          <w:rFonts w:ascii="Calibri" w:hAnsi="Calibri" w:cs="Calibri"/>
        </w:rPr>
        <w:t>Taking time-derivative</w:t>
      </w:r>
    </w:p>
    <w:p w14:paraId="72AFD5B7" w14:textId="77777777" w:rsidR="007F66B5" w:rsidRDefault="007F66B5" w:rsidP="009754DF">
      <w:pPr>
        <w:rPr>
          <w:rFonts w:ascii="Calibri" w:hAnsi="Calibri" w:cs="Calibri"/>
        </w:rPr>
      </w:pPr>
    </w:p>
    <w:p w14:paraId="5EA6BACD" w14:textId="77777777" w:rsidR="007F66B5" w:rsidRDefault="00D6570E" w:rsidP="007F66B5">
      <w:pPr>
        <w:rPr>
          <w:rFonts w:ascii="Calibri" w:hAnsi="Calibri" w:cs="Calibri"/>
        </w:rPr>
      </w:pPr>
      <w:r w:rsidRPr="00D6570E">
        <w:rPr>
          <w:rFonts w:ascii="Calibri" w:hAnsi="Calibri" w:cs="Calibri"/>
          <w:position w:val="-28"/>
        </w:rPr>
        <w:object w:dxaOrig="4819" w:dyaOrig="680" w14:anchorId="66525E74">
          <v:shape id="_x0000_i1063" type="#_x0000_t75" style="width:220.8pt;height:31.2pt" o:ole="">
            <v:imagedata r:id="rId81" o:title=""/>
          </v:shape>
          <o:OLEObject Type="Embed" ProgID="Equation.DSMT4" ShapeID="_x0000_i1063" DrawAspect="Content" ObjectID="_1721485241" r:id="rId82"/>
        </w:object>
      </w:r>
    </w:p>
    <w:p w14:paraId="3D5924E9" w14:textId="77777777" w:rsidR="00D6570E" w:rsidRDefault="00D6570E" w:rsidP="007F66B5">
      <w:pPr>
        <w:rPr>
          <w:rFonts w:ascii="Calibri" w:hAnsi="Calibri" w:cs="Calibri"/>
        </w:rPr>
      </w:pPr>
    </w:p>
    <w:p w14:paraId="1FE9E1B4" w14:textId="77777777" w:rsidR="007F66B5" w:rsidRDefault="00D6570E" w:rsidP="007F66B5">
      <w:pPr>
        <w:rPr>
          <w:rFonts w:ascii="Calibri" w:hAnsi="Calibri" w:cs="Calibri"/>
        </w:rPr>
      </w:pPr>
      <w:r>
        <w:rPr>
          <w:rFonts w:ascii="Calibri" w:hAnsi="Calibri" w:cs="Calibri"/>
        </w:rPr>
        <w:t>We just found that:</w:t>
      </w:r>
    </w:p>
    <w:p w14:paraId="6A846ECF" w14:textId="77777777" w:rsidR="007F66B5" w:rsidRDefault="007F66B5" w:rsidP="007F66B5">
      <w:pPr>
        <w:rPr>
          <w:rFonts w:ascii="Calibri" w:hAnsi="Calibri" w:cs="Calibri"/>
        </w:rPr>
      </w:pPr>
    </w:p>
    <w:p w14:paraId="759BF2C8" w14:textId="77777777" w:rsidR="007F66B5" w:rsidRDefault="00D6570E" w:rsidP="007F66B5">
      <w:pPr>
        <w:rPr>
          <w:rFonts w:ascii="Calibri" w:hAnsi="Calibri" w:cs="Calibri"/>
          <w:sz w:val="28"/>
          <w:szCs w:val="28"/>
        </w:rPr>
      </w:pPr>
      <w:r w:rsidRPr="00D6570E">
        <w:rPr>
          <w:rFonts w:ascii="Calibri" w:hAnsi="Calibri" w:cs="Calibri"/>
          <w:position w:val="-30"/>
          <w:sz w:val="28"/>
          <w:szCs w:val="28"/>
        </w:rPr>
        <w:object w:dxaOrig="3040" w:dyaOrig="680" w14:anchorId="00FE86D9">
          <v:shape id="_x0000_i1064" type="#_x0000_t75" style="width:154.2pt;height:34.2pt" o:ole="">
            <v:imagedata r:id="rId83" o:title=""/>
          </v:shape>
          <o:OLEObject Type="Embed" ProgID="Equation.DSMT4" ShapeID="_x0000_i1064" DrawAspect="Content" ObjectID="_1721485242" r:id="rId84"/>
        </w:object>
      </w:r>
    </w:p>
    <w:p w14:paraId="7ABDDEF6" w14:textId="77777777" w:rsidR="007F66B5" w:rsidRDefault="007F66B5" w:rsidP="007F66B5">
      <w:pPr>
        <w:rPr>
          <w:rFonts w:ascii="Calibri" w:hAnsi="Calibri" w:cs="Calibri"/>
        </w:rPr>
      </w:pPr>
    </w:p>
    <w:p w14:paraId="611F6A64" w14:textId="77777777" w:rsidR="007F66B5" w:rsidRDefault="00D6570E" w:rsidP="007F66B5">
      <w:pPr>
        <w:rPr>
          <w:rFonts w:ascii="Calibri" w:hAnsi="Calibri" w:cs="Calibri"/>
        </w:rPr>
      </w:pPr>
      <w:r>
        <w:rPr>
          <w:rFonts w:ascii="Calibri" w:hAnsi="Calibri" w:cs="Calibri"/>
        </w:rPr>
        <w:t xml:space="preserve">So plugging that in, </w:t>
      </w:r>
      <w:r w:rsidR="007F66B5">
        <w:rPr>
          <w:rFonts w:ascii="Calibri" w:hAnsi="Calibri" w:cs="Calibri"/>
        </w:rPr>
        <w:t>now we have:</w:t>
      </w:r>
    </w:p>
    <w:p w14:paraId="0D41753E" w14:textId="77777777" w:rsidR="007F66B5" w:rsidRDefault="007F66B5" w:rsidP="007F66B5">
      <w:pPr>
        <w:rPr>
          <w:rFonts w:ascii="Calibri" w:hAnsi="Calibri" w:cs="Calibri"/>
        </w:rPr>
      </w:pPr>
    </w:p>
    <w:p w14:paraId="233B891E" w14:textId="77777777" w:rsidR="007F66B5" w:rsidRPr="00E52244" w:rsidRDefault="00D6570E" w:rsidP="007F66B5">
      <w:pPr>
        <w:rPr>
          <w:rFonts w:ascii="Calibri" w:hAnsi="Calibri" w:cs="Calibri"/>
        </w:rPr>
      </w:pPr>
      <w:r w:rsidRPr="00E52244">
        <w:rPr>
          <w:rFonts w:ascii="Calibri" w:hAnsi="Calibri" w:cs="Calibri"/>
          <w:position w:val="-30"/>
        </w:rPr>
        <w:object w:dxaOrig="4959" w:dyaOrig="680" w14:anchorId="3F87EC3A">
          <v:shape id="_x0000_i1065" type="#_x0000_t75" style="width:244.2pt;height:33.6pt" o:ole="">
            <v:imagedata r:id="rId85" o:title=""/>
          </v:shape>
          <o:OLEObject Type="Embed" ProgID="Equation.DSMT4" ShapeID="_x0000_i1065" DrawAspect="Content" ObjectID="_1721485243" r:id="rId86"/>
        </w:object>
      </w:r>
    </w:p>
    <w:p w14:paraId="3E080337" w14:textId="77777777" w:rsidR="007F66B5" w:rsidRDefault="007F66B5" w:rsidP="007F66B5">
      <w:pPr>
        <w:rPr>
          <w:rFonts w:ascii="Calibri" w:hAnsi="Calibri" w:cs="Calibri"/>
        </w:rPr>
      </w:pPr>
    </w:p>
    <w:p w14:paraId="54701B1D" w14:textId="77777777" w:rsidR="007F66B5" w:rsidRDefault="007F66B5" w:rsidP="007F66B5">
      <w:pPr>
        <w:rPr>
          <w:rFonts w:ascii="Calibri" w:hAnsi="Calibri" w:cs="Calibri"/>
        </w:rPr>
      </w:pPr>
      <w:r>
        <w:rPr>
          <w:rFonts w:ascii="Calibri" w:hAnsi="Calibri" w:cs="Calibri"/>
        </w:rPr>
        <w:t>Now let’s take the derivative again,</w:t>
      </w:r>
    </w:p>
    <w:p w14:paraId="6BCD01F9" w14:textId="77777777" w:rsidR="007F66B5" w:rsidRDefault="007F66B5" w:rsidP="007F66B5">
      <w:pPr>
        <w:rPr>
          <w:rFonts w:ascii="Calibri" w:hAnsi="Calibri" w:cs="Calibri"/>
        </w:rPr>
      </w:pPr>
    </w:p>
    <w:p w14:paraId="32D19083" w14:textId="77777777" w:rsidR="007F66B5" w:rsidRDefault="00D6570E" w:rsidP="007F66B5">
      <w:pPr>
        <w:rPr>
          <w:rFonts w:ascii="Calibri" w:hAnsi="Calibri" w:cs="Calibri"/>
        </w:rPr>
      </w:pPr>
      <w:r w:rsidRPr="00E52244">
        <w:rPr>
          <w:rFonts w:ascii="Calibri" w:hAnsi="Calibri" w:cs="Calibri"/>
          <w:position w:val="-30"/>
        </w:rPr>
        <w:object w:dxaOrig="5360" w:dyaOrig="720" w14:anchorId="5C7E4C27">
          <v:shape id="_x0000_i1066" type="#_x0000_t75" style="width:264pt;height:35.4pt" o:ole="">
            <v:imagedata r:id="rId87" o:title=""/>
          </v:shape>
          <o:OLEObject Type="Embed" ProgID="Equation.DSMT4" ShapeID="_x0000_i1066" DrawAspect="Content" ObjectID="_1721485244" r:id="rId88"/>
        </w:object>
      </w:r>
    </w:p>
    <w:p w14:paraId="2CA1D087" w14:textId="77777777" w:rsidR="00D6570E" w:rsidRDefault="00D6570E" w:rsidP="007F66B5">
      <w:pPr>
        <w:rPr>
          <w:rFonts w:ascii="Calibri" w:hAnsi="Calibri" w:cs="Calibri"/>
        </w:rPr>
      </w:pPr>
    </w:p>
    <w:p w14:paraId="56C983D6" w14:textId="77777777" w:rsidR="007F66B5" w:rsidRPr="00847C3C" w:rsidRDefault="007F66B5" w:rsidP="007F66B5">
      <w:pPr>
        <w:rPr>
          <w:rFonts w:ascii="Calibri" w:hAnsi="Calibri" w:cs="Calibri"/>
        </w:rPr>
      </w:pPr>
      <w:r>
        <w:rPr>
          <w:rFonts w:ascii="Calibri" w:hAnsi="Calibri" w:cs="Calibri"/>
        </w:rPr>
        <w:t>and now we need to evaluate the derivative of P</w:t>
      </w:r>
      <w:r>
        <w:rPr>
          <w:rFonts w:ascii="Calibri" w:hAnsi="Calibri" w:cs="Calibri"/>
          <w:vertAlign w:val="subscript"/>
        </w:rPr>
        <w:t>α</w:t>
      </w:r>
      <w:r>
        <w:rPr>
          <w:rFonts w:ascii="Calibri" w:hAnsi="Calibri" w:cs="Calibri"/>
        </w:rPr>
        <w:t>…</w:t>
      </w:r>
      <w:r w:rsidR="00D6570E">
        <w:rPr>
          <w:rFonts w:ascii="Calibri" w:hAnsi="Calibri" w:cs="Calibri"/>
        </w:rPr>
        <w:t>we already got this of course to be:</w:t>
      </w:r>
    </w:p>
    <w:p w14:paraId="0BD39CCF" w14:textId="77777777" w:rsidR="007F66B5" w:rsidRDefault="007F66B5" w:rsidP="007F66B5">
      <w:pPr>
        <w:rPr>
          <w:rFonts w:ascii="Calibri" w:hAnsi="Calibri" w:cs="Calibri"/>
        </w:rPr>
      </w:pPr>
    </w:p>
    <w:p w14:paraId="50337289" w14:textId="77777777" w:rsidR="007F66B5" w:rsidRDefault="007F66B5" w:rsidP="007F66B5">
      <w:pPr>
        <w:rPr>
          <w:rFonts w:ascii="Calibri" w:hAnsi="Calibri" w:cs="Calibri"/>
        </w:rPr>
      </w:pPr>
      <w:r w:rsidRPr="006D6771">
        <w:rPr>
          <w:rFonts w:ascii="Calibri" w:hAnsi="Calibri" w:cs="Calibri"/>
          <w:position w:val="-30"/>
        </w:rPr>
        <w:object w:dxaOrig="6360" w:dyaOrig="720" w14:anchorId="743C6CBA">
          <v:shape id="_x0000_i1067" type="#_x0000_t75" style="width:293.4pt;height:33pt" o:ole="">
            <v:imagedata r:id="rId71" o:title=""/>
          </v:shape>
          <o:OLEObject Type="Embed" ProgID="Equation.DSMT4" ShapeID="_x0000_i1067" DrawAspect="Content" ObjectID="_1721485245" r:id="rId89"/>
        </w:object>
      </w:r>
    </w:p>
    <w:p w14:paraId="60BDDA98" w14:textId="77777777" w:rsidR="007F66B5" w:rsidRDefault="007F66B5" w:rsidP="007F66B5">
      <w:pPr>
        <w:rPr>
          <w:rFonts w:ascii="Calibri" w:hAnsi="Calibri" w:cs="Calibri"/>
        </w:rPr>
      </w:pPr>
    </w:p>
    <w:p w14:paraId="6E77D77A" w14:textId="77777777" w:rsidR="007F66B5" w:rsidRDefault="007F66B5" w:rsidP="007F66B5">
      <w:pPr>
        <w:rPr>
          <w:rFonts w:ascii="Calibri" w:hAnsi="Calibri" w:cs="Calibri"/>
        </w:rPr>
      </w:pPr>
      <w:r>
        <w:rPr>
          <w:rFonts w:ascii="Calibri" w:hAnsi="Calibri" w:cs="Calibri"/>
        </w:rPr>
        <w:t>Filling this into our GF equation,</w:t>
      </w:r>
    </w:p>
    <w:p w14:paraId="0692507F" w14:textId="77777777" w:rsidR="007F66B5" w:rsidRDefault="007F66B5" w:rsidP="007F66B5">
      <w:pPr>
        <w:rPr>
          <w:rFonts w:ascii="Calibri" w:hAnsi="Calibri" w:cs="Calibri"/>
        </w:rPr>
      </w:pPr>
    </w:p>
    <w:p w14:paraId="3626BE47" w14:textId="77777777" w:rsidR="007F66B5" w:rsidRPr="00424AF7" w:rsidRDefault="004D55D9" w:rsidP="007F66B5">
      <w:pPr>
        <w:rPr>
          <w:rFonts w:ascii="Calibri" w:hAnsi="Calibri" w:cs="Calibri"/>
        </w:rPr>
      </w:pPr>
      <w:r w:rsidRPr="004D55D9">
        <w:rPr>
          <w:rFonts w:ascii="Calibri" w:hAnsi="Calibri" w:cs="Calibri"/>
          <w:position w:val="-110"/>
        </w:rPr>
        <w:object w:dxaOrig="11260" w:dyaOrig="2360" w14:anchorId="4D23FF60">
          <v:shape id="_x0000_i1068" type="#_x0000_t75" style="width:474pt;height:99.6pt" o:ole="">
            <v:imagedata r:id="rId90" o:title=""/>
          </v:shape>
          <o:OLEObject Type="Embed" ProgID="Equation.DSMT4" ShapeID="_x0000_i1068" DrawAspect="Content" ObjectID="_1721485246" r:id="rId91"/>
        </w:object>
      </w:r>
    </w:p>
    <w:p w14:paraId="075E6EBB" w14:textId="77777777" w:rsidR="007F66B5" w:rsidRPr="00424AF7" w:rsidRDefault="007F66B5" w:rsidP="007F66B5">
      <w:pPr>
        <w:rPr>
          <w:rFonts w:ascii="Calibri" w:hAnsi="Calibri" w:cs="Calibri"/>
        </w:rPr>
      </w:pPr>
      <w:r w:rsidRPr="00424AF7">
        <w:rPr>
          <w:rFonts w:ascii="Calibri" w:hAnsi="Calibri" w:cs="Calibri"/>
        </w:rPr>
        <w:t>and so we have:</w:t>
      </w:r>
    </w:p>
    <w:p w14:paraId="4CCAB39B" w14:textId="77777777" w:rsidR="007F66B5" w:rsidRPr="00424AF7" w:rsidRDefault="007F66B5" w:rsidP="007F66B5">
      <w:pPr>
        <w:rPr>
          <w:rFonts w:ascii="Calibri" w:hAnsi="Calibri" w:cs="Calibri"/>
        </w:rPr>
      </w:pPr>
    </w:p>
    <w:p w14:paraId="17591994" w14:textId="77777777" w:rsidR="007F66B5" w:rsidRDefault="004D55D9" w:rsidP="007F66B5">
      <w:pPr>
        <w:rPr>
          <w:rFonts w:ascii="Calibri" w:hAnsi="Calibri" w:cs="Calibri"/>
        </w:rPr>
      </w:pPr>
      <w:r w:rsidRPr="004D55D9">
        <w:rPr>
          <w:rFonts w:ascii="Calibri" w:hAnsi="Calibri" w:cs="Calibri"/>
          <w:position w:val="-32"/>
        </w:rPr>
        <w:object w:dxaOrig="6660" w:dyaOrig="760" w14:anchorId="7908DD9D">
          <v:shape id="_x0000_i1069" type="#_x0000_t75" style="width:329.4pt;height:37.8pt" o:ole="" filled="t" fillcolor="#cfc">
            <v:imagedata r:id="rId92" o:title=""/>
          </v:shape>
          <o:OLEObject Type="Embed" ProgID="Equation.DSMT4" ShapeID="_x0000_i1069" DrawAspect="Content" ObjectID="_1721485247" r:id="rId93"/>
        </w:object>
      </w:r>
    </w:p>
    <w:p w14:paraId="5036F531" w14:textId="77777777" w:rsidR="004D55D9" w:rsidRPr="00424AF7" w:rsidRDefault="004D55D9" w:rsidP="007F66B5">
      <w:pPr>
        <w:rPr>
          <w:rFonts w:ascii="Calibri" w:hAnsi="Calibri" w:cs="Calibri"/>
        </w:rPr>
      </w:pPr>
    </w:p>
    <w:p w14:paraId="67693C01" w14:textId="77777777" w:rsidR="007F66B5" w:rsidRDefault="007F66B5" w:rsidP="007F66B5">
      <w:pPr>
        <w:rPr>
          <w:rFonts w:ascii="Calibri" w:hAnsi="Calibri" w:cs="Calibri"/>
        </w:rPr>
      </w:pPr>
      <w:r>
        <w:rPr>
          <w:rFonts w:ascii="Calibri" w:hAnsi="Calibri" w:cs="Calibri"/>
        </w:rPr>
        <w:t>where the interacting force is:</w:t>
      </w:r>
    </w:p>
    <w:p w14:paraId="4B2FDF15" w14:textId="77777777" w:rsidR="007F66B5" w:rsidRDefault="007F66B5" w:rsidP="007F66B5">
      <w:pPr>
        <w:rPr>
          <w:rFonts w:ascii="Calibri" w:hAnsi="Calibri" w:cs="Calibri"/>
        </w:rPr>
      </w:pPr>
    </w:p>
    <w:p w14:paraId="068E17FA" w14:textId="77777777" w:rsidR="007F66B5" w:rsidRDefault="004D55D9" w:rsidP="007F66B5">
      <w:pPr>
        <w:rPr>
          <w:rFonts w:ascii="Calibri" w:hAnsi="Calibri" w:cs="Calibri"/>
        </w:rPr>
      </w:pPr>
      <w:r w:rsidRPr="004D55D9">
        <w:rPr>
          <w:rFonts w:ascii="Calibri" w:hAnsi="Calibri" w:cs="Calibri"/>
          <w:position w:val="-32"/>
        </w:rPr>
        <w:object w:dxaOrig="5179" w:dyaOrig="760" w14:anchorId="642AC4C6">
          <v:shape id="_x0000_i1070" type="#_x0000_t75" style="width:240pt;height:35.4pt" o:ole="" o:bordertopcolor="green" o:borderleftcolor="green" o:borderbottomcolor="green" o:borderrightcolor="green">
            <v:imagedata r:id="rId94" o:title=""/>
            <w10:bordertop type="single" width="8"/>
            <w10:borderleft type="single" width="8"/>
            <w10:borderbottom type="single" width="8"/>
            <w10:borderright type="single" width="8"/>
          </v:shape>
          <o:OLEObject Type="Embed" ProgID="Equation.DSMT4" ShapeID="_x0000_i1070" DrawAspect="Content" ObjectID="_1721485248" r:id="rId95"/>
        </w:object>
      </w:r>
    </w:p>
    <w:p w14:paraId="143A8227" w14:textId="77777777" w:rsidR="007F66B5" w:rsidRDefault="007F66B5" w:rsidP="009754DF">
      <w:pPr>
        <w:rPr>
          <w:rFonts w:ascii="Calibri" w:hAnsi="Calibri" w:cs="Calibri"/>
        </w:rPr>
      </w:pPr>
    </w:p>
    <w:p w14:paraId="239FCBB7" w14:textId="77777777" w:rsidR="00F013FF" w:rsidRDefault="00F013FF" w:rsidP="009754DF">
      <w:pPr>
        <w:rPr>
          <w:rFonts w:ascii="Calibri" w:hAnsi="Calibri" w:cs="Calibri"/>
        </w:rPr>
      </w:pPr>
      <w:r>
        <w:rPr>
          <w:rFonts w:ascii="Calibri" w:hAnsi="Calibri" w:cs="Calibri"/>
        </w:rPr>
        <w:t xml:space="preserve">I would imagine the </w:t>
      </w:r>
      <w:r w:rsidR="004D55D9">
        <w:rPr>
          <w:rFonts w:ascii="Calibri" w:hAnsi="Calibri" w:cs="Calibri"/>
        </w:rPr>
        <w:t xml:space="preserve">greater, </w:t>
      </w:r>
      <w:r>
        <w:rPr>
          <w:rFonts w:ascii="Calibri" w:hAnsi="Calibri" w:cs="Calibri"/>
        </w:rPr>
        <w:t>causal, advanced, etc., guys obey similar equations</w:t>
      </w:r>
      <w:r w:rsidR="00A671D6">
        <w:rPr>
          <w:rFonts w:ascii="Calibri" w:hAnsi="Calibri" w:cs="Calibri"/>
        </w:rPr>
        <w:t>, but note that F</w:t>
      </w:r>
      <w:r w:rsidR="004D55D9">
        <w:rPr>
          <w:rFonts w:ascii="Calibri" w:hAnsi="Calibri" w:cs="Calibri"/>
          <w:vertAlign w:val="superscript"/>
        </w:rPr>
        <w:t>&gt;</w:t>
      </w:r>
      <w:r w:rsidR="00A671D6">
        <w:rPr>
          <w:rFonts w:ascii="Calibri" w:hAnsi="Calibri" w:cs="Calibri"/>
          <w:vertAlign w:val="superscript"/>
        </w:rPr>
        <w:t>,</w:t>
      </w:r>
      <w:r w:rsidR="004D55D9">
        <w:rPr>
          <w:rFonts w:ascii="Calibri" w:hAnsi="Calibri" w:cs="Calibri"/>
          <w:vertAlign w:val="superscript"/>
        </w:rPr>
        <w:t>C,</w:t>
      </w:r>
      <w:r w:rsidR="00A671D6">
        <w:rPr>
          <w:rFonts w:ascii="Calibri" w:hAnsi="Calibri" w:cs="Calibri"/>
          <w:vertAlign w:val="superscript"/>
        </w:rPr>
        <w:t>A</w:t>
      </w:r>
      <w:r w:rsidR="00A671D6">
        <w:rPr>
          <w:rFonts w:ascii="Calibri" w:hAnsi="Calibri" w:cs="Calibri"/>
        </w:rPr>
        <w:t xml:space="preserve">, etc., would also have corresponding changes in form.  </w:t>
      </w:r>
      <w:r>
        <w:rPr>
          <w:rFonts w:ascii="Calibri" w:hAnsi="Calibri" w:cs="Calibri"/>
        </w:rPr>
        <w:t xml:space="preserve">This is exactly the generalization of the single particle case that we’d expect.  And note we’re not restricted to harmonic oscillator type problems, though these are the ones most amenable to perturbation theory I suppose.  </w:t>
      </w:r>
    </w:p>
    <w:p w14:paraId="004B8038" w14:textId="77777777" w:rsidR="004A3109" w:rsidRDefault="004A3109" w:rsidP="00BF6428">
      <w:pPr>
        <w:rPr>
          <w:rFonts w:ascii="Calibri" w:hAnsi="Calibri" w:cs="Calibri"/>
          <w:sz w:val="22"/>
          <w:szCs w:val="22"/>
        </w:rPr>
      </w:pPr>
    </w:p>
    <w:p w14:paraId="6B82981E" w14:textId="77777777" w:rsidR="00AA12CA" w:rsidRPr="00AA12CA" w:rsidRDefault="00AA12CA" w:rsidP="00BF6428">
      <w:pPr>
        <w:rPr>
          <w:rFonts w:ascii="Calibri" w:hAnsi="Calibri" w:cs="Calibri"/>
          <w:b/>
          <w:sz w:val="28"/>
          <w:szCs w:val="28"/>
        </w:rPr>
      </w:pPr>
      <w:r w:rsidRPr="00AA12CA">
        <w:rPr>
          <w:rFonts w:ascii="Calibri" w:hAnsi="Calibri" w:cs="Calibri"/>
          <w:b/>
          <w:sz w:val="28"/>
          <w:szCs w:val="28"/>
        </w:rPr>
        <w:t>Index-dependence of GF</w:t>
      </w:r>
    </w:p>
    <w:p w14:paraId="0C12A473" w14:textId="77777777" w:rsidR="00AA12CA" w:rsidRPr="00AA12CA" w:rsidRDefault="00AA12CA" w:rsidP="00BF6428">
      <w:pPr>
        <w:rPr>
          <w:rFonts w:ascii="Calibri" w:hAnsi="Calibri" w:cs="Calibri"/>
        </w:rPr>
      </w:pPr>
      <w:r>
        <w:rPr>
          <w:rFonts w:ascii="Calibri" w:hAnsi="Calibri" w:cs="Calibri"/>
        </w:rPr>
        <w:t>Don’t know where else to put this.  But if we have a homogeneous, isotropic, medium, then G</w:t>
      </w:r>
      <w:r>
        <w:rPr>
          <w:rFonts w:ascii="Calibri" w:hAnsi="Calibri" w:cs="Calibri"/>
          <w:vertAlign w:val="subscript"/>
        </w:rPr>
        <w:t>αβ</w:t>
      </w:r>
      <w:r>
        <w:rPr>
          <w:rFonts w:ascii="Calibri" w:hAnsi="Calibri" w:cs="Calibri"/>
        </w:rPr>
        <w:t xml:space="preserve"> should be diagonal in its indices.  This is buttressed by the fact that K</w:t>
      </w:r>
      <w:r>
        <w:rPr>
          <w:rFonts w:ascii="Calibri" w:hAnsi="Calibri" w:cs="Calibri"/>
          <w:vertAlign w:val="subscript"/>
        </w:rPr>
        <w:t>αβ</w:t>
      </w:r>
      <w:r>
        <w:rPr>
          <w:rFonts w:ascii="Calibri" w:hAnsi="Calibri" w:cs="Calibri"/>
        </w:rPr>
        <w:t xml:space="preserve"> must be diagonal ~ Kδ</w:t>
      </w:r>
      <w:r>
        <w:rPr>
          <w:rFonts w:ascii="Calibri" w:hAnsi="Calibri" w:cs="Calibri"/>
          <w:vertAlign w:val="subscript"/>
        </w:rPr>
        <w:t>αβ</w:t>
      </w:r>
      <w:r>
        <w:rPr>
          <w:rFonts w:ascii="Calibri" w:hAnsi="Calibri" w:cs="Calibri"/>
        </w:rPr>
        <w:t xml:space="preserve"> (see that Navier Stokes file) as this is the only rank two tensor that’s homogeneous/isotropic, and this would necessarily make G</w:t>
      </w:r>
      <w:r>
        <w:rPr>
          <w:rFonts w:ascii="Calibri" w:hAnsi="Calibri" w:cs="Calibri"/>
          <w:vertAlign w:val="subscript"/>
        </w:rPr>
        <w:t>(0)αβ</w:t>
      </w:r>
      <w:r>
        <w:rPr>
          <w:rFonts w:ascii="Calibri" w:hAnsi="Calibri" w:cs="Calibri"/>
        </w:rPr>
        <w:t xml:space="preserve"> diagonal.  </w:t>
      </w:r>
      <w:r w:rsidR="00EA329D">
        <w:rPr>
          <w:rFonts w:ascii="Calibri" w:hAnsi="Calibri" w:cs="Calibri"/>
        </w:rPr>
        <w:t xml:space="preserve">There is no homogeneous isotropic vector, so we couldn’t have single particle potentials, naturally.  </w:t>
      </w:r>
      <w:r>
        <w:rPr>
          <w:rFonts w:ascii="Calibri" w:hAnsi="Calibri" w:cs="Calibri"/>
        </w:rPr>
        <w:t>As there is no rank three tensor which is homogeneous/isotropic,</w:t>
      </w:r>
      <w:r w:rsidR="00702A47">
        <w:rPr>
          <w:rFonts w:ascii="Calibri" w:hAnsi="Calibri" w:cs="Calibri"/>
        </w:rPr>
        <w:t xml:space="preserve"> so</w:t>
      </w:r>
      <w:r>
        <w:rPr>
          <w:rFonts w:ascii="Calibri" w:hAnsi="Calibri" w:cs="Calibri"/>
        </w:rPr>
        <w:t xml:space="preserve"> this would </w:t>
      </w:r>
      <w:r w:rsidR="00702A47">
        <w:rPr>
          <w:rFonts w:ascii="Calibri" w:hAnsi="Calibri" w:cs="Calibri"/>
        </w:rPr>
        <w:t>eliminate any cubic interaction</w:t>
      </w:r>
      <w:r>
        <w:rPr>
          <w:rFonts w:ascii="Calibri" w:hAnsi="Calibri" w:cs="Calibri"/>
        </w:rPr>
        <w:t xml:space="preserve">.  There </w:t>
      </w:r>
      <w:r w:rsidR="00EA329D">
        <w:rPr>
          <w:rFonts w:ascii="Calibri" w:hAnsi="Calibri" w:cs="Calibri"/>
        </w:rPr>
        <w:t xml:space="preserve">are </w:t>
      </w:r>
      <w:r>
        <w:rPr>
          <w:rFonts w:ascii="Calibri" w:hAnsi="Calibri" w:cs="Calibri"/>
        </w:rPr>
        <w:t xml:space="preserve">rank four tensors (see Navier Stokes again) that are homogeneous/isotropic and so a cuartic interaction could have non-trivial index dependence.  But even still, we must presume that the GF would remain diagonal in its indices, as it is (?) a rank two tensor of sorts.  </w:t>
      </w:r>
    </w:p>
    <w:sectPr w:rsidR="00AA12CA" w:rsidRPr="00AA12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53997712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366487230">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71528843">
    <w:abstractNumId w:val="5"/>
  </w:num>
  <w:num w:numId="4" w16cid:durableId="660425413">
    <w:abstractNumId w:val="4"/>
  </w:num>
  <w:num w:numId="5" w16cid:durableId="304238557">
    <w:abstractNumId w:val="3"/>
  </w:num>
  <w:num w:numId="6" w16cid:durableId="1340617255">
    <w:abstractNumId w:val="1"/>
  </w:num>
  <w:num w:numId="7" w16cid:durableId="1061634268">
    <w:abstractNumId w:val="7"/>
  </w:num>
  <w:num w:numId="8" w16cid:durableId="1399981593">
    <w:abstractNumId w:val="6"/>
  </w:num>
  <w:num w:numId="9" w16cid:durableId="1728801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125D5"/>
    <w:rsid w:val="0001276D"/>
    <w:rsid w:val="00015649"/>
    <w:rsid w:val="000200E8"/>
    <w:rsid w:val="0002081D"/>
    <w:rsid w:val="000217D8"/>
    <w:rsid w:val="00022470"/>
    <w:rsid w:val="00022D82"/>
    <w:rsid w:val="00023B47"/>
    <w:rsid w:val="00025BA1"/>
    <w:rsid w:val="00025CFC"/>
    <w:rsid w:val="00027429"/>
    <w:rsid w:val="00031297"/>
    <w:rsid w:val="00031E29"/>
    <w:rsid w:val="000350A4"/>
    <w:rsid w:val="00040AAA"/>
    <w:rsid w:val="0004729A"/>
    <w:rsid w:val="00061FE6"/>
    <w:rsid w:val="00064982"/>
    <w:rsid w:val="000707AF"/>
    <w:rsid w:val="00071A86"/>
    <w:rsid w:val="00073BAC"/>
    <w:rsid w:val="00075E78"/>
    <w:rsid w:val="0007726D"/>
    <w:rsid w:val="00077CF9"/>
    <w:rsid w:val="00087DF9"/>
    <w:rsid w:val="00087E0E"/>
    <w:rsid w:val="000903F1"/>
    <w:rsid w:val="00094A46"/>
    <w:rsid w:val="000971E8"/>
    <w:rsid w:val="0009725F"/>
    <w:rsid w:val="000A1F42"/>
    <w:rsid w:val="000A58FD"/>
    <w:rsid w:val="000A62FA"/>
    <w:rsid w:val="000A6410"/>
    <w:rsid w:val="000B1685"/>
    <w:rsid w:val="000B2291"/>
    <w:rsid w:val="000B68D3"/>
    <w:rsid w:val="000C6F0D"/>
    <w:rsid w:val="000D5070"/>
    <w:rsid w:val="000D6B6C"/>
    <w:rsid w:val="000D7865"/>
    <w:rsid w:val="000D7DC2"/>
    <w:rsid w:val="000E1EC5"/>
    <w:rsid w:val="000E256E"/>
    <w:rsid w:val="000E2613"/>
    <w:rsid w:val="000E2D01"/>
    <w:rsid w:val="000E4133"/>
    <w:rsid w:val="000E4999"/>
    <w:rsid w:val="000E6C34"/>
    <w:rsid w:val="000F2C15"/>
    <w:rsid w:val="00100C15"/>
    <w:rsid w:val="00102074"/>
    <w:rsid w:val="001027DB"/>
    <w:rsid w:val="00115DDC"/>
    <w:rsid w:val="0012069E"/>
    <w:rsid w:val="00120A8D"/>
    <w:rsid w:val="001223EE"/>
    <w:rsid w:val="001242A0"/>
    <w:rsid w:val="00125657"/>
    <w:rsid w:val="00126FE1"/>
    <w:rsid w:val="00127714"/>
    <w:rsid w:val="00127993"/>
    <w:rsid w:val="001325ED"/>
    <w:rsid w:val="00134827"/>
    <w:rsid w:val="00135B1F"/>
    <w:rsid w:val="00136EE0"/>
    <w:rsid w:val="00136F56"/>
    <w:rsid w:val="00141B41"/>
    <w:rsid w:val="00142B04"/>
    <w:rsid w:val="00142F1A"/>
    <w:rsid w:val="00142F74"/>
    <w:rsid w:val="001464FF"/>
    <w:rsid w:val="00147CBB"/>
    <w:rsid w:val="00150D4D"/>
    <w:rsid w:val="001529EA"/>
    <w:rsid w:val="00152CEC"/>
    <w:rsid w:val="00154553"/>
    <w:rsid w:val="00154DC1"/>
    <w:rsid w:val="001611AA"/>
    <w:rsid w:val="00162CD6"/>
    <w:rsid w:val="00166043"/>
    <w:rsid w:val="00177221"/>
    <w:rsid w:val="001826FC"/>
    <w:rsid w:val="00183A38"/>
    <w:rsid w:val="00183DB7"/>
    <w:rsid w:val="00193660"/>
    <w:rsid w:val="00193BC4"/>
    <w:rsid w:val="001A29AA"/>
    <w:rsid w:val="001A59A6"/>
    <w:rsid w:val="001B2668"/>
    <w:rsid w:val="001B2C4F"/>
    <w:rsid w:val="001B48CE"/>
    <w:rsid w:val="001B5B67"/>
    <w:rsid w:val="001C1FEB"/>
    <w:rsid w:val="001C230B"/>
    <w:rsid w:val="001C308B"/>
    <w:rsid w:val="001C40BE"/>
    <w:rsid w:val="001C625C"/>
    <w:rsid w:val="001C6446"/>
    <w:rsid w:val="001C733C"/>
    <w:rsid w:val="001D0257"/>
    <w:rsid w:val="001D3264"/>
    <w:rsid w:val="001E2999"/>
    <w:rsid w:val="001E73CE"/>
    <w:rsid w:val="001E78B4"/>
    <w:rsid w:val="001E799B"/>
    <w:rsid w:val="001F273E"/>
    <w:rsid w:val="001F3AFF"/>
    <w:rsid w:val="001F7860"/>
    <w:rsid w:val="0020223B"/>
    <w:rsid w:val="00203BBD"/>
    <w:rsid w:val="00204CC4"/>
    <w:rsid w:val="00206537"/>
    <w:rsid w:val="002101A3"/>
    <w:rsid w:val="00212064"/>
    <w:rsid w:val="00212887"/>
    <w:rsid w:val="00213985"/>
    <w:rsid w:val="002151FD"/>
    <w:rsid w:val="00217461"/>
    <w:rsid w:val="00223791"/>
    <w:rsid w:val="00224B87"/>
    <w:rsid w:val="00225D05"/>
    <w:rsid w:val="00227E53"/>
    <w:rsid w:val="00232DF8"/>
    <w:rsid w:val="0023620B"/>
    <w:rsid w:val="0024227B"/>
    <w:rsid w:val="0024665A"/>
    <w:rsid w:val="0025068F"/>
    <w:rsid w:val="00250831"/>
    <w:rsid w:val="00254D12"/>
    <w:rsid w:val="00256BCF"/>
    <w:rsid w:val="00256F12"/>
    <w:rsid w:val="00256FCD"/>
    <w:rsid w:val="00257EE5"/>
    <w:rsid w:val="00261B6B"/>
    <w:rsid w:val="002635D3"/>
    <w:rsid w:val="002644FB"/>
    <w:rsid w:val="0026495D"/>
    <w:rsid w:val="00265C94"/>
    <w:rsid w:val="00265C98"/>
    <w:rsid w:val="002675D8"/>
    <w:rsid w:val="00271197"/>
    <w:rsid w:val="00273BCC"/>
    <w:rsid w:val="00282703"/>
    <w:rsid w:val="00283CB1"/>
    <w:rsid w:val="0028697D"/>
    <w:rsid w:val="00292A5B"/>
    <w:rsid w:val="00292CD7"/>
    <w:rsid w:val="00292DBE"/>
    <w:rsid w:val="00295B1C"/>
    <w:rsid w:val="002969A8"/>
    <w:rsid w:val="002A4743"/>
    <w:rsid w:val="002A573F"/>
    <w:rsid w:val="002B1B92"/>
    <w:rsid w:val="002B2090"/>
    <w:rsid w:val="002B229C"/>
    <w:rsid w:val="002B23DE"/>
    <w:rsid w:val="002B288C"/>
    <w:rsid w:val="002B6535"/>
    <w:rsid w:val="002C01A5"/>
    <w:rsid w:val="002C095B"/>
    <w:rsid w:val="002C0DDD"/>
    <w:rsid w:val="002C17BB"/>
    <w:rsid w:val="002D012D"/>
    <w:rsid w:val="002D10F4"/>
    <w:rsid w:val="002D1843"/>
    <w:rsid w:val="002D5B82"/>
    <w:rsid w:val="002D6306"/>
    <w:rsid w:val="002E6BB0"/>
    <w:rsid w:val="002F1794"/>
    <w:rsid w:val="002F326F"/>
    <w:rsid w:val="002F375E"/>
    <w:rsid w:val="002F70F5"/>
    <w:rsid w:val="00301CEA"/>
    <w:rsid w:val="0030661A"/>
    <w:rsid w:val="00307598"/>
    <w:rsid w:val="00310480"/>
    <w:rsid w:val="003157A5"/>
    <w:rsid w:val="0031791A"/>
    <w:rsid w:val="0032113D"/>
    <w:rsid w:val="00323C3E"/>
    <w:rsid w:val="00326F4D"/>
    <w:rsid w:val="00327AB0"/>
    <w:rsid w:val="00331DC7"/>
    <w:rsid w:val="003324EE"/>
    <w:rsid w:val="0033353B"/>
    <w:rsid w:val="0033651F"/>
    <w:rsid w:val="00336DEB"/>
    <w:rsid w:val="00337E67"/>
    <w:rsid w:val="00337EF6"/>
    <w:rsid w:val="00344489"/>
    <w:rsid w:val="00344CC8"/>
    <w:rsid w:val="00346D06"/>
    <w:rsid w:val="00350DEB"/>
    <w:rsid w:val="0035256E"/>
    <w:rsid w:val="00352D00"/>
    <w:rsid w:val="00362BAB"/>
    <w:rsid w:val="00364E77"/>
    <w:rsid w:val="00366306"/>
    <w:rsid w:val="00367CDF"/>
    <w:rsid w:val="00370454"/>
    <w:rsid w:val="00373F3D"/>
    <w:rsid w:val="00376084"/>
    <w:rsid w:val="00380C3E"/>
    <w:rsid w:val="00383221"/>
    <w:rsid w:val="00385F63"/>
    <w:rsid w:val="00386F35"/>
    <w:rsid w:val="003945FF"/>
    <w:rsid w:val="003A4198"/>
    <w:rsid w:val="003B0B13"/>
    <w:rsid w:val="003B2040"/>
    <w:rsid w:val="003B6916"/>
    <w:rsid w:val="003C49E1"/>
    <w:rsid w:val="003C7EAA"/>
    <w:rsid w:val="003D2A4E"/>
    <w:rsid w:val="003D2D5B"/>
    <w:rsid w:val="003D58A4"/>
    <w:rsid w:val="003D67CD"/>
    <w:rsid w:val="003D6986"/>
    <w:rsid w:val="003D7403"/>
    <w:rsid w:val="003E0493"/>
    <w:rsid w:val="003E7542"/>
    <w:rsid w:val="003F0E31"/>
    <w:rsid w:val="003F112E"/>
    <w:rsid w:val="003F3679"/>
    <w:rsid w:val="003F78E6"/>
    <w:rsid w:val="00402AD8"/>
    <w:rsid w:val="004038F8"/>
    <w:rsid w:val="00404AC7"/>
    <w:rsid w:val="00404DF8"/>
    <w:rsid w:val="004113E6"/>
    <w:rsid w:val="004151BF"/>
    <w:rsid w:val="00416F60"/>
    <w:rsid w:val="004211A0"/>
    <w:rsid w:val="004233E8"/>
    <w:rsid w:val="004245C8"/>
    <w:rsid w:val="00424AF7"/>
    <w:rsid w:val="00427A86"/>
    <w:rsid w:val="00430E08"/>
    <w:rsid w:val="0043501E"/>
    <w:rsid w:val="004411AD"/>
    <w:rsid w:val="004458D4"/>
    <w:rsid w:val="004578A8"/>
    <w:rsid w:val="00463731"/>
    <w:rsid w:val="00465CDF"/>
    <w:rsid w:val="00465D8E"/>
    <w:rsid w:val="00466F82"/>
    <w:rsid w:val="0047157F"/>
    <w:rsid w:val="00472355"/>
    <w:rsid w:val="004804D7"/>
    <w:rsid w:val="00481653"/>
    <w:rsid w:val="00481846"/>
    <w:rsid w:val="004823D2"/>
    <w:rsid w:val="00483C56"/>
    <w:rsid w:val="00484FC9"/>
    <w:rsid w:val="00486C12"/>
    <w:rsid w:val="004907E2"/>
    <w:rsid w:val="00494290"/>
    <w:rsid w:val="00494C3F"/>
    <w:rsid w:val="00497622"/>
    <w:rsid w:val="004A3109"/>
    <w:rsid w:val="004A4048"/>
    <w:rsid w:val="004B0162"/>
    <w:rsid w:val="004B5781"/>
    <w:rsid w:val="004C4A68"/>
    <w:rsid w:val="004C4F64"/>
    <w:rsid w:val="004C59C0"/>
    <w:rsid w:val="004C7431"/>
    <w:rsid w:val="004D347C"/>
    <w:rsid w:val="004D55D9"/>
    <w:rsid w:val="004E25C4"/>
    <w:rsid w:val="004E2C3B"/>
    <w:rsid w:val="004E39CF"/>
    <w:rsid w:val="004E3B5B"/>
    <w:rsid w:val="004E664A"/>
    <w:rsid w:val="004F1D55"/>
    <w:rsid w:val="004F6492"/>
    <w:rsid w:val="004F6D49"/>
    <w:rsid w:val="00500406"/>
    <w:rsid w:val="00500B3F"/>
    <w:rsid w:val="00507524"/>
    <w:rsid w:val="00512197"/>
    <w:rsid w:val="00525971"/>
    <w:rsid w:val="0052728F"/>
    <w:rsid w:val="0052790D"/>
    <w:rsid w:val="00530423"/>
    <w:rsid w:val="00535655"/>
    <w:rsid w:val="0053599B"/>
    <w:rsid w:val="005402A0"/>
    <w:rsid w:val="0054095C"/>
    <w:rsid w:val="00543D1B"/>
    <w:rsid w:val="005626AD"/>
    <w:rsid w:val="0056473E"/>
    <w:rsid w:val="00570795"/>
    <w:rsid w:val="0057226A"/>
    <w:rsid w:val="00580E01"/>
    <w:rsid w:val="005825EB"/>
    <w:rsid w:val="00583BED"/>
    <w:rsid w:val="0058775E"/>
    <w:rsid w:val="005909A5"/>
    <w:rsid w:val="005922CB"/>
    <w:rsid w:val="005A04E4"/>
    <w:rsid w:val="005A3B20"/>
    <w:rsid w:val="005A464D"/>
    <w:rsid w:val="005B0E6F"/>
    <w:rsid w:val="005B1E96"/>
    <w:rsid w:val="005B2B84"/>
    <w:rsid w:val="005B35F9"/>
    <w:rsid w:val="005B41A9"/>
    <w:rsid w:val="005B46D3"/>
    <w:rsid w:val="005C7C58"/>
    <w:rsid w:val="005D36B1"/>
    <w:rsid w:val="005D447F"/>
    <w:rsid w:val="005D5EDC"/>
    <w:rsid w:val="005D60DD"/>
    <w:rsid w:val="005E3EB0"/>
    <w:rsid w:val="005E5BDA"/>
    <w:rsid w:val="005E76F7"/>
    <w:rsid w:val="005F0044"/>
    <w:rsid w:val="005F255E"/>
    <w:rsid w:val="005F3CE3"/>
    <w:rsid w:val="005F46F6"/>
    <w:rsid w:val="005F658B"/>
    <w:rsid w:val="005F6E36"/>
    <w:rsid w:val="005F7614"/>
    <w:rsid w:val="0060174F"/>
    <w:rsid w:val="006026FD"/>
    <w:rsid w:val="00605F1E"/>
    <w:rsid w:val="0061538E"/>
    <w:rsid w:val="00623584"/>
    <w:rsid w:val="00623C62"/>
    <w:rsid w:val="006304C6"/>
    <w:rsid w:val="006357FE"/>
    <w:rsid w:val="0064033C"/>
    <w:rsid w:val="00642FE3"/>
    <w:rsid w:val="006455B6"/>
    <w:rsid w:val="00646102"/>
    <w:rsid w:val="00654EFA"/>
    <w:rsid w:val="00656E3A"/>
    <w:rsid w:val="00661AB2"/>
    <w:rsid w:val="00664150"/>
    <w:rsid w:val="00666CDE"/>
    <w:rsid w:val="00670192"/>
    <w:rsid w:val="00681C05"/>
    <w:rsid w:val="00683371"/>
    <w:rsid w:val="006836A6"/>
    <w:rsid w:val="006866A3"/>
    <w:rsid w:val="006944FD"/>
    <w:rsid w:val="006945E8"/>
    <w:rsid w:val="00694C47"/>
    <w:rsid w:val="006A0230"/>
    <w:rsid w:val="006A3C6A"/>
    <w:rsid w:val="006A5D4B"/>
    <w:rsid w:val="006A63D8"/>
    <w:rsid w:val="006A72A5"/>
    <w:rsid w:val="006B1D8C"/>
    <w:rsid w:val="006B3BDD"/>
    <w:rsid w:val="006B3E31"/>
    <w:rsid w:val="006B42D1"/>
    <w:rsid w:val="006C1AE5"/>
    <w:rsid w:val="006C259F"/>
    <w:rsid w:val="006C2B08"/>
    <w:rsid w:val="006D239A"/>
    <w:rsid w:val="006D51BB"/>
    <w:rsid w:val="006D6771"/>
    <w:rsid w:val="006D7488"/>
    <w:rsid w:val="006E0423"/>
    <w:rsid w:val="006E2345"/>
    <w:rsid w:val="006F0735"/>
    <w:rsid w:val="006F0C7C"/>
    <w:rsid w:val="006F11DD"/>
    <w:rsid w:val="006F29CA"/>
    <w:rsid w:val="006F4FEC"/>
    <w:rsid w:val="006F6442"/>
    <w:rsid w:val="006F6CA8"/>
    <w:rsid w:val="006F6F97"/>
    <w:rsid w:val="006F7A48"/>
    <w:rsid w:val="0070290E"/>
    <w:rsid w:val="00702A47"/>
    <w:rsid w:val="0071231D"/>
    <w:rsid w:val="007130FB"/>
    <w:rsid w:val="00723612"/>
    <w:rsid w:val="007262E1"/>
    <w:rsid w:val="00727AAB"/>
    <w:rsid w:val="0073321F"/>
    <w:rsid w:val="00734769"/>
    <w:rsid w:val="007348D2"/>
    <w:rsid w:val="00736696"/>
    <w:rsid w:val="007371D7"/>
    <w:rsid w:val="0074473A"/>
    <w:rsid w:val="007450F0"/>
    <w:rsid w:val="00751586"/>
    <w:rsid w:val="007518A8"/>
    <w:rsid w:val="00752330"/>
    <w:rsid w:val="0075341B"/>
    <w:rsid w:val="0075500E"/>
    <w:rsid w:val="00763948"/>
    <w:rsid w:val="00776BFA"/>
    <w:rsid w:val="007771DC"/>
    <w:rsid w:val="00782B02"/>
    <w:rsid w:val="00782DA3"/>
    <w:rsid w:val="00783B3D"/>
    <w:rsid w:val="00783E5C"/>
    <w:rsid w:val="00784C9F"/>
    <w:rsid w:val="00785D74"/>
    <w:rsid w:val="00785DC8"/>
    <w:rsid w:val="00787F28"/>
    <w:rsid w:val="00797F7E"/>
    <w:rsid w:val="007A3DD8"/>
    <w:rsid w:val="007A3F3C"/>
    <w:rsid w:val="007A7467"/>
    <w:rsid w:val="007B1901"/>
    <w:rsid w:val="007B42D4"/>
    <w:rsid w:val="007B4B6F"/>
    <w:rsid w:val="007B5419"/>
    <w:rsid w:val="007C3924"/>
    <w:rsid w:val="007C6C3C"/>
    <w:rsid w:val="007D4935"/>
    <w:rsid w:val="007E0C2E"/>
    <w:rsid w:val="007E4077"/>
    <w:rsid w:val="007F0A40"/>
    <w:rsid w:val="007F1113"/>
    <w:rsid w:val="007F2FD7"/>
    <w:rsid w:val="007F400B"/>
    <w:rsid w:val="007F5C12"/>
    <w:rsid w:val="007F66B5"/>
    <w:rsid w:val="008030BA"/>
    <w:rsid w:val="00813BE4"/>
    <w:rsid w:val="00813DFF"/>
    <w:rsid w:val="00815190"/>
    <w:rsid w:val="008244FD"/>
    <w:rsid w:val="0082486C"/>
    <w:rsid w:val="008265E2"/>
    <w:rsid w:val="008265FD"/>
    <w:rsid w:val="008268D3"/>
    <w:rsid w:val="0083575D"/>
    <w:rsid w:val="00837AD3"/>
    <w:rsid w:val="0084030C"/>
    <w:rsid w:val="008404F1"/>
    <w:rsid w:val="00844124"/>
    <w:rsid w:val="008464A2"/>
    <w:rsid w:val="00847C3C"/>
    <w:rsid w:val="008511C4"/>
    <w:rsid w:val="008527EA"/>
    <w:rsid w:val="00855AF5"/>
    <w:rsid w:val="008660F9"/>
    <w:rsid w:val="00867D60"/>
    <w:rsid w:val="00867D94"/>
    <w:rsid w:val="0087042F"/>
    <w:rsid w:val="00870594"/>
    <w:rsid w:val="00882FA1"/>
    <w:rsid w:val="00884638"/>
    <w:rsid w:val="00885C13"/>
    <w:rsid w:val="00885D29"/>
    <w:rsid w:val="00892EDF"/>
    <w:rsid w:val="00893624"/>
    <w:rsid w:val="008946D7"/>
    <w:rsid w:val="008957AB"/>
    <w:rsid w:val="00895EA9"/>
    <w:rsid w:val="00897893"/>
    <w:rsid w:val="008A1AFB"/>
    <w:rsid w:val="008A290E"/>
    <w:rsid w:val="008A5C15"/>
    <w:rsid w:val="008B0E9B"/>
    <w:rsid w:val="008B13C2"/>
    <w:rsid w:val="008B44CA"/>
    <w:rsid w:val="008C73F1"/>
    <w:rsid w:val="008D3B13"/>
    <w:rsid w:val="008D6CE7"/>
    <w:rsid w:val="008E1BED"/>
    <w:rsid w:val="008E292F"/>
    <w:rsid w:val="008F4D6B"/>
    <w:rsid w:val="008F4FEB"/>
    <w:rsid w:val="009014F9"/>
    <w:rsid w:val="00905971"/>
    <w:rsid w:val="00905CC0"/>
    <w:rsid w:val="00906B21"/>
    <w:rsid w:val="00913113"/>
    <w:rsid w:val="00916019"/>
    <w:rsid w:val="00916526"/>
    <w:rsid w:val="00916F59"/>
    <w:rsid w:val="00922140"/>
    <w:rsid w:val="0092373E"/>
    <w:rsid w:val="00925490"/>
    <w:rsid w:val="00925EC4"/>
    <w:rsid w:val="00926686"/>
    <w:rsid w:val="00926809"/>
    <w:rsid w:val="00930398"/>
    <w:rsid w:val="00932BB7"/>
    <w:rsid w:val="00933D00"/>
    <w:rsid w:val="0093482F"/>
    <w:rsid w:val="009363F1"/>
    <w:rsid w:val="009433E8"/>
    <w:rsid w:val="009453AB"/>
    <w:rsid w:val="00945D87"/>
    <w:rsid w:val="009461FB"/>
    <w:rsid w:val="00946361"/>
    <w:rsid w:val="00950907"/>
    <w:rsid w:val="00950FB9"/>
    <w:rsid w:val="009515D1"/>
    <w:rsid w:val="00951C69"/>
    <w:rsid w:val="0095282D"/>
    <w:rsid w:val="009557A1"/>
    <w:rsid w:val="009614C5"/>
    <w:rsid w:val="00964E09"/>
    <w:rsid w:val="009663E9"/>
    <w:rsid w:val="009702D5"/>
    <w:rsid w:val="00970379"/>
    <w:rsid w:val="00971A5C"/>
    <w:rsid w:val="009754DF"/>
    <w:rsid w:val="009814AE"/>
    <w:rsid w:val="009836BE"/>
    <w:rsid w:val="00987A23"/>
    <w:rsid w:val="00990340"/>
    <w:rsid w:val="00991999"/>
    <w:rsid w:val="009A1062"/>
    <w:rsid w:val="009A2095"/>
    <w:rsid w:val="009A3721"/>
    <w:rsid w:val="009A4B8A"/>
    <w:rsid w:val="009A5D8D"/>
    <w:rsid w:val="009A5FAC"/>
    <w:rsid w:val="009A6527"/>
    <w:rsid w:val="009B24FD"/>
    <w:rsid w:val="009C125C"/>
    <w:rsid w:val="009C20D9"/>
    <w:rsid w:val="009C428F"/>
    <w:rsid w:val="009C4AF5"/>
    <w:rsid w:val="009D6067"/>
    <w:rsid w:val="009D7CCE"/>
    <w:rsid w:val="009E3311"/>
    <w:rsid w:val="009E43AC"/>
    <w:rsid w:val="009E6021"/>
    <w:rsid w:val="009E64BB"/>
    <w:rsid w:val="009F020C"/>
    <w:rsid w:val="009F6082"/>
    <w:rsid w:val="00A00E3C"/>
    <w:rsid w:val="00A01D0A"/>
    <w:rsid w:val="00A02123"/>
    <w:rsid w:val="00A0321B"/>
    <w:rsid w:val="00A106CC"/>
    <w:rsid w:val="00A14249"/>
    <w:rsid w:val="00A15658"/>
    <w:rsid w:val="00A23C8A"/>
    <w:rsid w:val="00A25465"/>
    <w:rsid w:val="00A269CA"/>
    <w:rsid w:val="00A26F20"/>
    <w:rsid w:val="00A31211"/>
    <w:rsid w:val="00A31E78"/>
    <w:rsid w:val="00A32C73"/>
    <w:rsid w:val="00A40296"/>
    <w:rsid w:val="00A416EE"/>
    <w:rsid w:val="00A433C6"/>
    <w:rsid w:val="00A43A98"/>
    <w:rsid w:val="00A509D9"/>
    <w:rsid w:val="00A51C46"/>
    <w:rsid w:val="00A574F2"/>
    <w:rsid w:val="00A6253A"/>
    <w:rsid w:val="00A6470E"/>
    <w:rsid w:val="00A66C58"/>
    <w:rsid w:val="00A671D6"/>
    <w:rsid w:val="00A674A5"/>
    <w:rsid w:val="00A703BD"/>
    <w:rsid w:val="00A71F8D"/>
    <w:rsid w:val="00A72F63"/>
    <w:rsid w:val="00A741C0"/>
    <w:rsid w:val="00A750D6"/>
    <w:rsid w:val="00A76E95"/>
    <w:rsid w:val="00A83807"/>
    <w:rsid w:val="00A867FD"/>
    <w:rsid w:val="00A94863"/>
    <w:rsid w:val="00A94F85"/>
    <w:rsid w:val="00A96A94"/>
    <w:rsid w:val="00A975DF"/>
    <w:rsid w:val="00A976E1"/>
    <w:rsid w:val="00AA0DC9"/>
    <w:rsid w:val="00AA12CA"/>
    <w:rsid w:val="00AA1365"/>
    <w:rsid w:val="00AA2CE6"/>
    <w:rsid w:val="00AA40D6"/>
    <w:rsid w:val="00AA6479"/>
    <w:rsid w:val="00AA6A12"/>
    <w:rsid w:val="00AA736A"/>
    <w:rsid w:val="00AB392A"/>
    <w:rsid w:val="00AB56BA"/>
    <w:rsid w:val="00AC083B"/>
    <w:rsid w:val="00AC2573"/>
    <w:rsid w:val="00AD1E90"/>
    <w:rsid w:val="00AD4259"/>
    <w:rsid w:val="00AD5804"/>
    <w:rsid w:val="00AD690B"/>
    <w:rsid w:val="00AD72E0"/>
    <w:rsid w:val="00AF1FEA"/>
    <w:rsid w:val="00AF4B50"/>
    <w:rsid w:val="00AF5D40"/>
    <w:rsid w:val="00AF736F"/>
    <w:rsid w:val="00B033CD"/>
    <w:rsid w:val="00B063D0"/>
    <w:rsid w:val="00B06EED"/>
    <w:rsid w:val="00B11BA6"/>
    <w:rsid w:val="00B15295"/>
    <w:rsid w:val="00B22DC2"/>
    <w:rsid w:val="00B2729D"/>
    <w:rsid w:val="00B3010A"/>
    <w:rsid w:val="00B31C43"/>
    <w:rsid w:val="00B36188"/>
    <w:rsid w:val="00B439B7"/>
    <w:rsid w:val="00B46073"/>
    <w:rsid w:val="00B46142"/>
    <w:rsid w:val="00B57F52"/>
    <w:rsid w:val="00B61501"/>
    <w:rsid w:val="00B63585"/>
    <w:rsid w:val="00B64083"/>
    <w:rsid w:val="00B651F4"/>
    <w:rsid w:val="00B66816"/>
    <w:rsid w:val="00B67DDA"/>
    <w:rsid w:val="00B67E0C"/>
    <w:rsid w:val="00B72E3C"/>
    <w:rsid w:val="00B8049D"/>
    <w:rsid w:val="00B814C3"/>
    <w:rsid w:val="00B8341E"/>
    <w:rsid w:val="00B90DCA"/>
    <w:rsid w:val="00B927E7"/>
    <w:rsid w:val="00B92CBF"/>
    <w:rsid w:val="00B9753F"/>
    <w:rsid w:val="00BA1E52"/>
    <w:rsid w:val="00BA2BF2"/>
    <w:rsid w:val="00BB148A"/>
    <w:rsid w:val="00BB1D8B"/>
    <w:rsid w:val="00BC0A2C"/>
    <w:rsid w:val="00BC23C4"/>
    <w:rsid w:val="00BC2C82"/>
    <w:rsid w:val="00BC40D8"/>
    <w:rsid w:val="00BC51F3"/>
    <w:rsid w:val="00BC6019"/>
    <w:rsid w:val="00BD0CA0"/>
    <w:rsid w:val="00BD7D8E"/>
    <w:rsid w:val="00BE3689"/>
    <w:rsid w:val="00BE5D05"/>
    <w:rsid w:val="00BF4EC7"/>
    <w:rsid w:val="00BF6428"/>
    <w:rsid w:val="00C0143A"/>
    <w:rsid w:val="00C02D6A"/>
    <w:rsid w:val="00C079ED"/>
    <w:rsid w:val="00C106E6"/>
    <w:rsid w:val="00C10ABB"/>
    <w:rsid w:val="00C15415"/>
    <w:rsid w:val="00C21428"/>
    <w:rsid w:val="00C223C5"/>
    <w:rsid w:val="00C24BB6"/>
    <w:rsid w:val="00C262CC"/>
    <w:rsid w:val="00C26441"/>
    <w:rsid w:val="00C3277E"/>
    <w:rsid w:val="00C32C2C"/>
    <w:rsid w:val="00C33437"/>
    <w:rsid w:val="00C33966"/>
    <w:rsid w:val="00C34E61"/>
    <w:rsid w:val="00C35339"/>
    <w:rsid w:val="00C4197A"/>
    <w:rsid w:val="00C432C5"/>
    <w:rsid w:val="00C4432F"/>
    <w:rsid w:val="00C44730"/>
    <w:rsid w:val="00C450CC"/>
    <w:rsid w:val="00C531AC"/>
    <w:rsid w:val="00C532E4"/>
    <w:rsid w:val="00C547D9"/>
    <w:rsid w:val="00C5549E"/>
    <w:rsid w:val="00C56C17"/>
    <w:rsid w:val="00C62921"/>
    <w:rsid w:val="00C63099"/>
    <w:rsid w:val="00C6379E"/>
    <w:rsid w:val="00C71C70"/>
    <w:rsid w:val="00C743DD"/>
    <w:rsid w:val="00C74A14"/>
    <w:rsid w:val="00C74F4C"/>
    <w:rsid w:val="00C874A9"/>
    <w:rsid w:val="00C87E84"/>
    <w:rsid w:val="00C92429"/>
    <w:rsid w:val="00C95A31"/>
    <w:rsid w:val="00C977E8"/>
    <w:rsid w:val="00CA01F5"/>
    <w:rsid w:val="00CA1731"/>
    <w:rsid w:val="00CA1D1C"/>
    <w:rsid w:val="00CA309A"/>
    <w:rsid w:val="00CA5D17"/>
    <w:rsid w:val="00CB3295"/>
    <w:rsid w:val="00CB3D61"/>
    <w:rsid w:val="00CB7788"/>
    <w:rsid w:val="00CC10BA"/>
    <w:rsid w:val="00CC5AD2"/>
    <w:rsid w:val="00CC5B30"/>
    <w:rsid w:val="00CD0AE4"/>
    <w:rsid w:val="00CD11FA"/>
    <w:rsid w:val="00CD51F0"/>
    <w:rsid w:val="00CD52AD"/>
    <w:rsid w:val="00CD59BD"/>
    <w:rsid w:val="00CE6F04"/>
    <w:rsid w:val="00CF1B90"/>
    <w:rsid w:val="00CF220D"/>
    <w:rsid w:val="00CF2A51"/>
    <w:rsid w:val="00CF36B1"/>
    <w:rsid w:val="00CF63E5"/>
    <w:rsid w:val="00CF688D"/>
    <w:rsid w:val="00D016F7"/>
    <w:rsid w:val="00D01C88"/>
    <w:rsid w:val="00D02C36"/>
    <w:rsid w:val="00D033FD"/>
    <w:rsid w:val="00D03AA7"/>
    <w:rsid w:val="00D03E92"/>
    <w:rsid w:val="00D0551C"/>
    <w:rsid w:val="00D05C30"/>
    <w:rsid w:val="00D105DE"/>
    <w:rsid w:val="00D117C7"/>
    <w:rsid w:val="00D14313"/>
    <w:rsid w:val="00D153B5"/>
    <w:rsid w:val="00D164F3"/>
    <w:rsid w:val="00D17851"/>
    <w:rsid w:val="00D24E0A"/>
    <w:rsid w:val="00D25662"/>
    <w:rsid w:val="00D26BDE"/>
    <w:rsid w:val="00D26E80"/>
    <w:rsid w:val="00D31592"/>
    <w:rsid w:val="00D321E0"/>
    <w:rsid w:val="00D32FE5"/>
    <w:rsid w:val="00D36008"/>
    <w:rsid w:val="00D40FA3"/>
    <w:rsid w:val="00D4188E"/>
    <w:rsid w:val="00D41D69"/>
    <w:rsid w:val="00D42816"/>
    <w:rsid w:val="00D43376"/>
    <w:rsid w:val="00D44D68"/>
    <w:rsid w:val="00D45424"/>
    <w:rsid w:val="00D5069F"/>
    <w:rsid w:val="00D53FAE"/>
    <w:rsid w:val="00D54212"/>
    <w:rsid w:val="00D5765B"/>
    <w:rsid w:val="00D631B9"/>
    <w:rsid w:val="00D635E5"/>
    <w:rsid w:val="00D64CFF"/>
    <w:rsid w:val="00D6570E"/>
    <w:rsid w:val="00D672BF"/>
    <w:rsid w:val="00D7035F"/>
    <w:rsid w:val="00D72004"/>
    <w:rsid w:val="00D74A84"/>
    <w:rsid w:val="00D751FF"/>
    <w:rsid w:val="00D7785A"/>
    <w:rsid w:val="00D86763"/>
    <w:rsid w:val="00D87714"/>
    <w:rsid w:val="00D90A62"/>
    <w:rsid w:val="00D92B00"/>
    <w:rsid w:val="00D94494"/>
    <w:rsid w:val="00D94DBD"/>
    <w:rsid w:val="00D97D17"/>
    <w:rsid w:val="00D97D9B"/>
    <w:rsid w:val="00D97E11"/>
    <w:rsid w:val="00DA48E5"/>
    <w:rsid w:val="00DA7F87"/>
    <w:rsid w:val="00DB4D5D"/>
    <w:rsid w:val="00DC61C8"/>
    <w:rsid w:val="00DC72D2"/>
    <w:rsid w:val="00DD2BD2"/>
    <w:rsid w:val="00DD4799"/>
    <w:rsid w:val="00DD5640"/>
    <w:rsid w:val="00DD5E83"/>
    <w:rsid w:val="00DD775B"/>
    <w:rsid w:val="00DD79E4"/>
    <w:rsid w:val="00DE07A0"/>
    <w:rsid w:val="00DE0A88"/>
    <w:rsid w:val="00DE15B9"/>
    <w:rsid w:val="00DE66DD"/>
    <w:rsid w:val="00DE7427"/>
    <w:rsid w:val="00DF064A"/>
    <w:rsid w:val="00DF281E"/>
    <w:rsid w:val="00DF42E0"/>
    <w:rsid w:val="00E0461A"/>
    <w:rsid w:val="00E04A80"/>
    <w:rsid w:val="00E06FCD"/>
    <w:rsid w:val="00E12521"/>
    <w:rsid w:val="00E15669"/>
    <w:rsid w:val="00E168C8"/>
    <w:rsid w:val="00E17864"/>
    <w:rsid w:val="00E2506C"/>
    <w:rsid w:val="00E30313"/>
    <w:rsid w:val="00E30D1B"/>
    <w:rsid w:val="00E35CB4"/>
    <w:rsid w:val="00E426D1"/>
    <w:rsid w:val="00E435A8"/>
    <w:rsid w:val="00E50180"/>
    <w:rsid w:val="00E50CCC"/>
    <w:rsid w:val="00E51006"/>
    <w:rsid w:val="00E52244"/>
    <w:rsid w:val="00E54A33"/>
    <w:rsid w:val="00E62169"/>
    <w:rsid w:val="00E639BD"/>
    <w:rsid w:val="00E63CB8"/>
    <w:rsid w:val="00E65762"/>
    <w:rsid w:val="00E678A8"/>
    <w:rsid w:val="00E73B53"/>
    <w:rsid w:val="00E74272"/>
    <w:rsid w:val="00E75894"/>
    <w:rsid w:val="00E77C7E"/>
    <w:rsid w:val="00E95752"/>
    <w:rsid w:val="00E96F14"/>
    <w:rsid w:val="00E97D24"/>
    <w:rsid w:val="00EA0BBD"/>
    <w:rsid w:val="00EA1E34"/>
    <w:rsid w:val="00EA329D"/>
    <w:rsid w:val="00EA4030"/>
    <w:rsid w:val="00EA4371"/>
    <w:rsid w:val="00EA73EC"/>
    <w:rsid w:val="00EB3CA4"/>
    <w:rsid w:val="00EB457F"/>
    <w:rsid w:val="00EB5DCE"/>
    <w:rsid w:val="00EC00E4"/>
    <w:rsid w:val="00EC5B65"/>
    <w:rsid w:val="00EC655A"/>
    <w:rsid w:val="00ED1832"/>
    <w:rsid w:val="00ED2AC3"/>
    <w:rsid w:val="00ED543F"/>
    <w:rsid w:val="00ED5488"/>
    <w:rsid w:val="00ED5A26"/>
    <w:rsid w:val="00EE1054"/>
    <w:rsid w:val="00EE1486"/>
    <w:rsid w:val="00EE31B3"/>
    <w:rsid w:val="00EE3D2B"/>
    <w:rsid w:val="00EF10D4"/>
    <w:rsid w:val="00EF1947"/>
    <w:rsid w:val="00EF2EB3"/>
    <w:rsid w:val="00F013FF"/>
    <w:rsid w:val="00F036CD"/>
    <w:rsid w:val="00F038B0"/>
    <w:rsid w:val="00F0517F"/>
    <w:rsid w:val="00F0548D"/>
    <w:rsid w:val="00F06D07"/>
    <w:rsid w:val="00F14090"/>
    <w:rsid w:val="00F1500D"/>
    <w:rsid w:val="00F1640A"/>
    <w:rsid w:val="00F16E6B"/>
    <w:rsid w:val="00F24A7B"/>
    <w:rsid w:val="00F27A90"/>
    <w:rsid w:val="00F30830"/>
    <w:rsid w:val="00F35B3E"/>
    <w:rsid w:val="00F366F2"/>
    <w:rsid w:val="00F405E5"/>
    <w:rsid w:val="00F414F5"/>
    <w:rsid w:val="00F4450E"/>
    <w:rsid w:val="00F458E0"/>
    <w:rsid w:val="00F45E76"/>
    <w:rsid w:val="00F46509"/>
    <w:rsid w:val="00F47755"/>
    <w:rsid w:val="00F54A25"/>
    <w:rsid w:val="00F55444"/>
    <w:rsid w:val="00F579AC"/>
    <w:rsid w:val="00F57F02"/>
    <w:rsid w:val="00F660BA"/>
    <w:rsid w:val="00F67556"/>
    <w:rsid w:val="00F67935"/>
    <w:rsid w:val="00F7193A"/>
    <w:rsid w:val="00F71CD0"/>
    <w:rsid w:val="00F73115"/>
    <w:rsid w:val="00F7353D"/>
    <w:rsid w:val="00F76589"/>
    <w:rsid w:val="00F76DFB"/>
    <w:rsid w:val="00F7794E"/>
    <w:rsid w:val="00F82E66"/>
    <w:rsid w:val="00F9129B"/>
    <w:rsid w:val="00F9436F"/>
    <w:rsid w:val="00F95C6B"/>
    <w:rsid w:val="00F9663D"/>
    <w:rsid w:val="00F973B0"/>
    <w:rsid w:val="00FA6690"/>
    <w:rsid w:val="00FB0E88"/>
    <w:rsid w:val="00FB349E"/>
    <w:rsid w:val="00FB4915"/>
    <w:rsid w:val="00FC179A"/>
    <w:rsid w:val="00FC1F5A"/>
    <w:rsid w:val="00FC2891"/>
    <w:rsid w:val="00FC50D6"/>
    <w:rsid w:val="00FC681E"/>
    <w:rsid w:val="00FC7987"/>
    <w:rsid w:val="00FC7F74"/>
    <w:rsid w:val="00FD23C5"/>
    <w:rsid w:val="00FD7B43"/>
    <w:rsid w:val="00FE1D6B"/>
    <w:rsid w:val="00FE46C1"/>
    <w:rsid w:val="00FE709D"/>
    <w:rsid w:val="00FE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7A3591"/>
  <w15:chartTrackingRefBased/>
  <w15:docId w15:val="{3EB9DA05-F618-4854-8EE9-F46CC8BBE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 w:id="1435203622">
      <w:bodyDiv w:val="1"/>
      <w:marLeft w:val="0"/>
      <w:marRight w:val="0"/>
      <w:marTop w:val="0"/>
      <w:marBottom w:val="0"/>
      <w:divBdr>
        <w:top w:val="none" w:sz="0" w:space="0" w:color="auto"/>
        <w:left w:val="none" w:sz="0" w:space="0" w:color="auto"/>
        <w:bottom w:val="none" w:sz="0" w:space="0" w:color="auto"/>
        <w:right w:val="none" w:sz="0" w:space="0" w:color="auto"/>
      </w:divBdr>
    </w:div>
    <w:div w:id="181194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oleObject" Target="embeddings/oleObject43.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90" Type="http://schemas.openxmlformats.org/officeDocument/2006/relationships/image" Target="media/image43.wmf"/><Relationship Id="rId95" Type="http://schemas.openxmlformats.org/officeDocument/2006/relationships/oleObject" Target="embeddings/oleObject46.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80" Type="http://schemas.openxmlformats.org/officeDocument/2006/relationships/oleObject" Target="embeddings/oleObject38.bin"/><Relationship Id="rId85"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oleObject" Target="embeddings/oleObject44.bin"/><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image" Target="media/image4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oleObject" Target="embeddings/oleObject4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1450</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12</cp:revision>
  <dcterms:created xsi:type="dcterms:W3CDTF">2022-03-13T15:25:00Z</dcterms:created>
  <dcterms:modified xsi:type="dcterms:W3CDTF">2022-08-08T21:19:00Z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