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AC78E" w14:textId="77777777" w:rsidR="00CB3D61" w:rsidRPr="009433E8" w:rsidRDefault="00F30830" w:rsidP="00295B1C">
      <w:pPr>
        <w:jc w:val="center"/>
        <w:rPr>
          <w:rFonts w:ascii="Calibri" w:hAnsi="Calibri" w:cs="Calibri"/>
          <w:b/>
          <w:sz w:val="40"/>
          <w:szCs w:val="40"/>
          <w:u w:val="single"/>
        </w:rPr>
      </w:pPr>
      <w:r>
        <w:rPr>
          <w:rFonts w:ascii="Calibri" w:hAnsi="Calibri" w:cs="Calibri"/>
          <w:b/>
          <w:sz w:val="40"/>
          <w:szCs w:val="40"/>
          <w:u w:val="single"/>
        </w:rPr>
        <w:t xml:space="preserve">Formal Properties of </w:t>
      </w:r>
      <w:r w:rsidR="00295B1C" w:rsidRPr="009433E8">
        <w:rPr>
          <w:rFonts w:ascii="Calibri" w:hAnsi="Calibri" w:cs="Calibri"/>
          <w:b/>
          <w:sz w:val="40"/>
          <w:szCs w:val="40"/>
          <w:u w:val="single"/>
        </w:rPr>
        <w:t>Green’s Functions</w:t>
      </w:r>
    </w:p>
    <w:p w14:paraId="407406E9" w14:textId="77777777" w:rsidR="00C16D67" w:rsidRPr="00F30830" w:rsidRDefault="00C16D67" w:rsidP="00A0321B">
      <w:pPr>
        <w:pStyle w:val="BodyText"/>
        <w:rPr>
          <w:rFonts w:ascii="Calibri" w:hAnsi="Calibri" w:cs="Calibri"/>
        </w:rPr>
      </w:pPr>
    </w:p>
    <w:p w14:paraId="19FB9A22" w14:textId="350BC1E7" w:rsidR="00472275" w:rsidRDefault="00472275" w:rsidP="00664150">
      <w:pPr>
        <w:rPr>
          <w:rFonts w:ascii="Calibri" w:hAnsi="Calibri" w:cs="Calibri"/>
        </w:rPr>
      </w:pPr>
      <w:r>
        <w:rPr>
          <w:rFonts w:ascii="Calibri" w:hAnsi="Calibri" w:cs="Calibri"/>
        </w:rPr>
        <w:t xml:space="preserve">Might have noticed that calculating the time-evolution of wavefunctions is hard.  Calculating the time evolution of operators is easier, at least insofar as we saw for the harmonic oscillator.  GF’s are expectations of the time evolution of operator combinations.  The time evolution of these guys is generally easier to calculate (especially as the number of particles increases beyond one – see multiple particles folders, quantum field theory, and statistical mechanics, and condensed matter).  And they can be just as informative.  Many physical quantities of interest can be put in terms of Green’s Functions.  </w:t>
      </w:r>
    </w:p>
    <w:p w14:paraId="2619909D" w14:textId="77777777" w:rsidR="00472275" w:rsidRDefault="00472275" w:rsidP="00664150">
      <w:pPr>
        <w:rPr>
          <w:rFonts w:ascii="Calibri" w:hAnsi="Calibri" w:cs="Calibri"/>
        </w:rPr>
      </w:pPr>
    </w:p>
    <w:p w14:paraId="160C1F80" w14:textId="6454D919" w:rsidR="00736696" w:rsidRPr="007518A8" w:rsidRDefault="009F6082" w:rsidP="00664150">
      <w:pPr>
        <w:rPr>
          <w:rFonts w:ascii="Calibri" w:hAnsi="Calibri" w:cs="Calibri"/>
        </w:rPr>
      </w:pPr>
      <w:r w:rsidRPr="007518A8">
        <w:rPr>
          <w:rFonts w:ascii="Calibri" w:hAnsi="Calibri" w:cs="Calibri"/>
        </w:rPr>
        <w:t xml:space="preserve">Here are the 6 common green’s functions.  </w:t>
      </w:r>
      <w:bookmarkStart w:id="0" w:name="_Hlk35331828"/>
      <w:r w:rsidR="004667B4">
        <w:rPr>
          <w:rFonts w:ascii="Calibri" w:hAnsi="Calibri" w:cs="Calibri"/>
        </w:rPr>
        <w:t>For the Heisenberg picture operators, I think we must use the typical U(t,t</w:t>
      </w:r>
      <w:r w:rsidR="004667B4">
        <w:rPr>
          <w:rFonts w:ascii="Calibri" w:hAnsi="Calibri" w:cs="Calibri"/>
          <w:vertAlign w:val="subscript"/>
        </w:rPr>
        <w:t>0</w:t>
      </w:r>
      <w:r w:rsidR="004667B4">
        <w:rPr>
          <w:rFonts w:ascii="Calibri" w:hAnsi="Calibri" w:cs="Calibri"/>
        </w:rPr>
        <w:t>) = U</w:t>
      </w:r>
      <w:r w:rsidR="004667B4">
        <w:rPr>
          <w:rFonts w:ascii="Calibri" w:hAnsi="Calibri" w:cs="Calibri"/>
          <w:vertAlign w:val="subscript"/>
        </w:rPr>
        <w:t>0</w:t>
      </w:r>
      <w:r w:rsidR="004667B4">
        <w:rPr>
          <w:rFonts w:ascii="Calibri" w:hAnsi="Calibri" w:cs="Calibri"/>
        </w:rPr>
        <w:t>(t,t</w:t>
      </w:r>
      <w:r w:rsidR="004667B4">
        <w:rPr>
          <w:rFonts w:ascii="Calibri" w:hAnsi="Calibri" w:cs="Calibri"/>
          <w:vertAlign w:val="subscript"/>
        </w:rPr>
        <w:t>0</w:t>
      </w:r>
      <w:r w:rsidR="004667B4">
        <w:rPr>
          <w:rFonts w:ascii="Calibri" w:hAnsi="Calibri" w:cs="Calibri"/>
        </w:rPr>
        <w:t>)S(t,t</w:t>
      </w:r>
      <w:r w:rsidR="004667B4">
        <w:rPr>
          <w:rFonts w:ascii="Calibri" w:hAnsi="Calibri" w:cs="Calibri"/>
          <w:vertAlign w:val="subscript"/>
        </w:rPr>
        <w:t>0</w:t>
      </w:r>
      <w:r w:rsidR="004667B4">
        <w:rPr>
          <w:rFonts w:ascii="Calibri" w:hAnsi="Calibri" w:cs="Calibri"/>
        </w:rPr>
        <w:t>), as I don’t think the mixed phase convention time-development operator is compatible with the adiabatic theorem, which will be used later</w:t>
      </w:r>
      <w:r w:rsidR="009331CD">
        <w:rPr>
          <w:rFonts w:ascii="Calibri" w:hAnsi="Calibri" w:cs="Calibri"/>
        </w:rPr>
        <w:t xml:space="preserve"> (see QM/Time-Dependent/Adiabatic Perturbation)</w:t>
      </w:r>
      <w:r w:rsidR="004667B4">
        <w:rPr>
          <w:rFonts w:ascii="Calibri" w:hAnsi="Calibri" w:cs="Calibri"/>
        </w:rPr>
        <w:t xml:space="preserve">.  </w:t>
      </w:r>
      <w:bookmarkEnd w:id="0"/>
      <w:r w:rsidR="00763175">
        <w:rPr>
          <w:rFonts w:ascii="Calibri" w:hAnsi="Calibri" w:cs="Calibri"/>
        </w:rPr>
        <w:t xml:space="preserve">Note the time-ordering operator orders things later on left.  </w:t>
      </w:r>
      <w:bookmarkStart w:id="1" w:name="_Hlk33041089"/>
      <w:r w:rsidR="00763175" w:rsidRPr="007518A8">
        <w:rPr>
          <w:rFonts w:ascii="Calibri" w:hAnsi="Calibri" w:cs="Calibri"/>
        </w:rPr>
        <w:t xml:space="preserve">Note that the t argument is always with the A, and t′ always with the B.  And the lesser/advanced GF are the only ones with the sign change.  </w:t>
      </w:r>
      <w:bookmarkEnd w:id="1"/>
    </w:p>
    <w:p w14:paraId="6A2134EF" w14:textId="77777777" w:rsidR="009F6082" w:rsidRPr="007518A8" w:rsidRDefault="009F6082" w:rsidP="00664150">
      <w:pPr>
        <w:rPr>
          <w:rFonts w:ascii="Calibri" w:hAnsi="Calibri" w:cs="Calibri"/>
        </w:rPr>
      </w:pPr>
    </w:p>
    <w:p w14:paraId="16F8AC73" w14:textId="77777777" w:rsidR="009A4B8A" w:rsidRPr="007518A8" w:rsidRDefault="00584E6D" w:rsidP="00664150">
      <w:pPr>
        <w:rPr>
          <w:rFonts w:ascii="Calibri" w:hAnsi="Calibri" w:cs="Calibri"/>
        </w:rPr>
      </w:pPr>
      <w:r w:rsidRPr="00584E6D">
        <w:rPr>
          <w:rFonts w:ascii="Calibri" w:hAnsi="Calibri" w:cs="Calibri"/>
          <w:position w:val="-122"/>
        </w:rPr>
        <w:object w:dxaOrig="3640" w:dyaOrig="2560" w14:anchorId="332AB6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32pt" o:ole="" filled="t" fillcolor="#cfc">
            <v:imagedata r:id="rId6" o:title=""/>
          </v:shape>
          <o:OLEObject Type="Embed" ProgID="Equation.DSMT4" ShapeID="_x0000_i1025" DrawAspect="Content" ObjectID="_1784318945" r:id="rId7"/>
        </w:object>
      </w:r>
    </w:p>
    <w:p w14:paraId="5CFC7E0F" w14:textId="77777777" w:rsidR="00DD775B" w:rsidRPr="007518A8" w:rsidRDefault="00DD775B" w:rsidP="00664150">
      <w:pPr>
        <w:rPr>
          <w:rFonts w:ascii="Calibri" w:hAnsi="Calibri" w:cs="Calibri"/>
        </w:rPr>
      </w:pPr>
    </w:p>
    <w:p w14:paraId="75970EC2" w14:textId="35118FF5" w:rsidR="008F5331" w:rsidRDefault="00A547AF" w:rsidP="00DD775B">
      <w:pPr>
        <w:rPr>
          <w:rFonts w:ascii="Calibri" w:hAnsi="Calibri" w:cs="Calibri"/>
        </w:rPr>
      </w:pPr>
      <w:bookmarkStart w:id="2" w:name="_Hlk36127448"/>
      <w:r>
        <w:rPr>
          <w:rFonts w:ascii="Calibri" w:hAnsi="Calibri" w:cs="Calibri"/>
        </w:rPr>
        <w:t xml:space="preserve">These are the causal, anticausal, greater, lesser, retarded, and advanced GF’s respectively.  </w:t>
      </w:r>
      <w:r w:rsidR="00584E6D">
        <w:rPr>
          <w:rFonts w:ascii="Calibri" w:hAnsi="Calibri" w:cs="Calibri"/>
        </w:rPr>
        <w:t>These GF’s also implicitly carry with them exponential convergence factors that come in with the θ functions: θ(t) → θ(t)e</w:t>
      </w:r>
      <w:r w:rsidR="00584E6D">
        <w:rPr>
          <w:rFonts w:ascii="Calibri" w:hAnsi="Calibri" w:cs="Calibri"/>
          <w:vertAlign w:val="superscript"/>
        </w:rPr>
        <w:t>-ηt</w:t>
      </w:r>
      <w:r w:rsidR="00584E6D">
        <w:rPr>
          <w:rFonts w:ascii="Calibri" w:hAnsi="Calibri" w:cs="Calibri"/>
        </w:rPr>
        <w:t>, θ(-t) → θ(-t)e</w:t>
      </w:r>
      <w:r w:rsidR="00584E6D">
        <w:rPr>
          <w:rFonts w:ascii="Calibri" w:hAnsi="Calibri" w:cs="Calibri"/>
          <w:vertAlign w:val="superscript"/>
        </w:rPr>
        <w:t>ηt</w:t>
      </w:r>
      <w:r w:rsidR="00584E6D">
        <w:rPr>
          <w:rFonts w:ascii="Calibri" w:hAnsi="Calibri" w:cs="Calibri"/>
        </w:rPr>
        <w:t>, where η = 0</w:t>
      </w:r>
      <w:r w:rsidR="00584E6D">
        <w:rPr>
          <w:rFonts w:ascii="Calibri" w:hAnsi="Calibri" w:cs="Calibri"/>
          <w:vertAlign w:val="superscript"/>
        </w:rPr>
        <w:t>+</w:t>
      </w:r>
      <w:r w:rsidR="00584E6D">
        <w:rPr>
          <w:rFonts w:ascii="Calibri" w:hAnsi="Calibri" w:cs="Calibri"/>
        </w:rPr>
        <w:t xml:space="preserve"> is an infinitesimal positive number, eventually taken to zero. </w:t>
      </w:r>
      <w:r w:rsidR="00127502">
        <w:rPr>
          <w:rFonts w:ascii="Calibri" w:hAnsi="Calibri" w:cs="Calibri"/>
        </w:rPr>
        <w:t xml:space="preserve"> </w:t>
      </w:r>
      <w:bookmarkStart w:id="3" w:name="_Hlk36135415"/>
      <w:r w:rsidR="00127502">
        <w:rPr>
          <w:rFonts w:ascii="Calibri" w:hAnsi="Calibri" w:cs="Calibri"/>
        </w:rPr>
        <w:t xml:space="preserve">Also, I think even the &gt;,&lt; GF’s carry these factors, and should be technically defined as, for instance, </w:t>
      </w:r>
    </w:p>
    <w:p w14:paraId="7DCC8689" w14:textId="77777777" w:rsidR="008F5331" w:rsidRDefault="008F5331" w:rsidP="00DD775B">
      <w:pPr>
        <w:rPr>
          <w:rFonts w:ascii="Calibri" w:hAnsi="Calibri" w:cs="Calibri"/>
        </w:rPr>
      </w:pPr>
    </w:p>
    <w:p w14:paraId="067D16C9" w14:textId="77777777" w:rsidR="008F5331" w:rsidRDefault="00127502" w:rsidP="00DD775B">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000646C1" w14:textId="0BD50713" w:rsidR="008F5331" w:rsidRDefault="00127502" w:rsidP="00DD775B">
      <w:pPr>
        <w:rPr>
          <w:rFonts w:ascii="Calibri" w:hAnsi="Calibri" w:cs="Calibri"/>
        </w:rPr>
      </w:pPr>
      <w:r>
        <w:rPr>
          <w:rFonts w:ascii="Calibri" w:hAnsi="Calibri" w:cs="Calibri"/>
        </w:rPr>
        <w:t xml:space="preserve">→ </w:t>
      </w:r>
    </w:p>
    <w:p w14:paraId="2CD9A812" w14:textId="2A52427D" w:rsidR="008F5331" w:rsidRDefault="008F5331" w:rsidP="00DD775B">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 </w:t>
      </w:r>
      <w:r w:rsidR="00127502">
        <w:rPr>
          <w:rFonts w:ascii="Calibri" w:hAnsi="Calibri" w:cs="Calibri"/>
        </w:rPr>
        <w:t>-iθ(t-t´)e</w:t>
      </w:r>
      <w:r w:rsidR="00127502">
        <w:rPr>
          <w:rFonts w:ascii="Calibri" w:hAnsi="Calibri" w:cs="Calibri"/>
          <w:vertAlign w:val="superscript"/>
        </w:rPr>
        <w:t>-η(t-t´)</w:t>
      </w:r>
      <w:r w:rsidR="00127502">
        <w:rPr>
          <w:rFonts w:ascii="Calibri" w:hAnsi="Calibri" w:cs="Calibri"/>
        </w:rPr>
        <w:t>&lt;A</w:t>
      </w:r>
      <w:r w:rsidR="00127502">
        <w:rPr>
          <w:rFonts w:ascii="Calibri" w:hAnsi="Calibri" w:cs="Calibri"/>
          <w:vertAlign w:val="subscript"/>
        </w:rPr>
        <w:t>H</w:t>
      </w:r>
      <w:r w:rsidR="00127502">
        <w:rPr>
          <w:rFonts w:ascii="Calibri" w:hAnsi="Calibri" w:cs="Calibri"/>
        </w:rPr>
        <w:t>(t)B</w:t>
      </w:r>
      <w:r w:rsidR="00127502">
        <w:rPr>
          <w:rFonts w:ascii="Calibri" w:hAnsi="Calibri" w:cs="Calibri"/>
          <w:vertAlign w:val="subscript"/>
        </w:rPr>
        <w:t>H</w:t>
      </w:r>
      <w:r w:rsidR="00127502">
        <w:rPr>
          <w:rFonts w:ascii="Calibri" w:hAnsi="Calibri" w:cs="Calibri"/>
        </w:rPr>
        <w:t>(t´)&gt; - iθ(t´-t)e</w:t>
      </w:r>
      <w:r w:rsidR="00127502">
        <w:rPr>
          <w:rFonts w:ascii="Calibri" w:hAnsi="Calibri" w:cs="Calibri"/>
          <w:vertAlign w:val="superscript"/>
        </w:rPr>
        <w:t>η(t-t´)</w:t>
      </w:r>
      <w:r w:rsidR="00127502">
        <w:rPr>
          <w:rFonts w:ascii="Calibri" w:hAnsi="Calibri" w:cs="Calibri"/>
        </w:rPr>
        <w:t>&lt;A</w:t>
      </w:r>
      <w:r w:rsidR="00127502">
        <w:rPr>
          <w:rFonts w:ascii="Calibri" w:hAnsi="Calibri" w:cs="Calibri"/>
          <w:vertAlign w:val="subscript"/>
        </w:rPr>
        <w:t>H</w:t>
      </w:r>
      <w:r w:rsidR="00127502">
        <w:rPr>
          <w:rFonts w:ascii="Calibri" w:hAnsi="Calibri" w:cs="Calibri"/>
        </w:rPr>
        <w:t>(t)B</w:t>
      </w:r>
      <w:r w:rsidR="00127502">
        <w:rPr>
          <w:rFonts w:ascii="Calibri" w:hAnsi="Calibri" w:cs="Calibri"/>
          <w:vertAlign w:val="subscript"/>
        </w:rPr>
        <w:t>H</w:t>
      </w:r>
      <w:r w:rsidR="00127502">
        <w:rPr>
          <w:rFonts w:ascii="Calibri" w:hAnsi="Calibri" w:cs="Calibri"/>
        </w:rPr>
        <w:t xml:space="preserve">(t´)&gt;.  </w:t>
      </w:r>
    </w:p>
    <w:p w14:paraId="30CD6DAF" w14:textId="77777777" w:rsidR="008F5331" w:rsidRDefault="008F5331" w:rsidP="00DD775B">
      <w:pPr>
        <w:rPr>
          <w:rFonts w:ascii="Calibri" w:hAnsi="Calibri" w:cs="Calibri"/>
        </w:rPr>
      </w:pPr>
    </w:p>
    <w:p w14:paraId="5D7CEDD3" w14:textId="0F203389" w:rsidR="00EB1901" w:rsidRPr="007D6D69" w:rsidRDefault="00127502" w:rsidP="00DD775B">
      <w:pPr>
        <w:rPr>
          <w:rFonts w:ascii="Calibri" w:hAnsi="Calibri" w:cs="Calibri"/>
          <w:color w:val="FF0000"/>
          <w:sz w:val="22"/>
          <w:szCs w:val="22"/>
        </w:rPr>
      </w:pPr>
      <w:r>
        <w:rPr>
          <w:rFonts w:ascii="Calibri" w:hAnsi="Calibri" w:cs="Calibri"/>
        </w:rPr>
        <w:t>Anyway, s</w:t>
      </w:r>
      <w:r w:rsidR="00EB1901">
        <w:rPr>
          <w:rFonts w:ascii="Calibri" w:hAnsi="Calibri" w:cs="Calibri"/>
        </w:rPr>
        <w:t xml:space="preserve">ince this limit gives us 1 (unless t = ∞, or t´ = -∞), we will just leave it off, to save space, unless necessary.  </w:t>
      </w:r>
      <w:bookmarkStart w:id="4" w:name="_Hlk35331153"/>
      <w:r w:rsidR="00EB1901" w:rsidRPr="00EB1901">
        <w:rPr>
          <w:rFonts w:ascii="Calibri" w:hAnsi="Calibri" w:cs="Calibri"/>
          <w:color w:val="FF0000"/>
        </w:rPr>
        <w:t xml:space="preserve">The </w:t>
      </w:r>
      <w:bookmarkEnd w:id="3"/>
      <w:r w:rsidR="00EB1901" w:rsidRPr="00EB1901">
        <w:rPr>
          <w:rFonts w:ascii="Calibri" w:hAnsi="Calibri" w:cs="Calibri"/>
          <w:color w:val="FF0000"/>
        </w:rPr>
        <w:t>exponential convergence factors are there</w:t>
      </w:r>
      <w:r w:rsidR="007D6D69">
        <w:rPr>
          <w:rFonts w:ascii="Calibri" w:hAnsi="Calibri" w:cs="Calibri"/>
          <w:color w:val="FF0000"/>
        </w:rPr>
        <w:t>,</w:t>
      </w:r>
      <w:r w:rsidR="00EB1901" w:rsidRPr="00EB1901">
        <w:rPr>
          <w:rFonts w:ascii="Calibri" w:hAnsi="Calibri" w:cs="Calibri"/>
          <w:color w:val="FF0000"/>
        </w:rPr>
        <w:t xml:space="preserve"> </w:t>
      </w:r>
      <w:r w:rsidR="00EB1901">
        <w:rPr>
          <w:rFonts w:ascii="Calibri" w:hAnsi="Calibri" w:cs="Calibri"/>
          <w:color w:val="FF0000"/>
        </w:rPr>
        <w:t>I think</w:t>
      </w:r>
      <w:r w:rsidR="007D6D69">
        <w:rPr>
          <w:rFonts w:ascii="Calibri" w:hAnsi="Calibri" w:cs="Calibri"/>
          <w:color w:val="FF0000"/>
        </w:rPr>
        <w:t>,</w:t>
      </w:r>
      <w:r w:rsidR="00EB1901">
        <w:rPr>
          <w:rFonts w:ascii="Calibri" w:hAnsi="Calibri" w:cs="Calibri"/>
          <w:color w:val="FF0000"/>
        </w:rPr>
        <w:t xml:space="preserve"> because of the use of the adiabatic theorem:</w:t>
      </w:r>
      <w:r w:rsidR="00EB1901" w:rsidRPr="00EB1901">
        <w:rPr>
          <w:rFonts w:ascii="Calibri" w:hAnsi="Calibri" w:cs="Calibri"/>
          <w:color w:val="FF0000"/>
        </w:rPr>
        <w:t xml:space="preserve">|GS&gt; </w:t>
      </w:r>
      <w:r w:rsidR="00EB1901">
        <w:rPr>
          <w:rFonts w:ascii="Calibri" w:hAnsi="Calibri" w:cs="Calibri"/>
          <w:color w:val="FF0000"/>
        </w:rPr>
        <w:t>= S</w:t>
      </w:r>
      <w:r w:rsidR="00EB1901">
        <w:rPr>
          <w:rFonts w:ascii="Calibri" w:hAnsi="Calibri" w:cs="Calibri"/>
          <w:color w:val="FF0000"/>
          <w:vertAlign w:val="subscript"/>
        </w:rPr>
        <w:t>η</w:t>
      </w:r>
      <w:r w:rsidR="00EB1901">
        <w:rPr>
          <w:rFonts w:ascii="Calibri" w:hAnsi="Calibri" w:cs="Calibri"/>
          <w:color w:val="FF0000"/>
        </w:rPr>
        <w:t>(t</w:t>
      </w:r>
      <w:r w:rsidR="00EB1901">
        <w:rPr>
          <w:rFonts w:ascii="Calibri" w:hAnsi="Calibri" w:cs="Calibri"/>
          <w:color w:val="FF0000"/>
          <w:vertAlign w:val="subscript"/>
        </w:rPr>
        <w:t>0</w:t>
      </w:r>
      <w:r w:rsidR="00EB1901">
        <w:rPr>
          <w:rFonts w:ascii="Calibri" w:hAnsi="Calibri" w:cs="Calibri"/>
          <w:color w:val="FF0000"/>
        </w:rPr>
        <w:t>,-∞)</w:t>
      </w:r>
      <w:r w:rsidR="00EB1901" w:rsidRPr="00EB1901">
        <w:rPr>
          <w:rFonts w:ascii="Calibri" w:hAnsi="Calibri" w:cs="Calibri"/>
          <w:color w:val="FF0000"/>
        </w:rPr>
        <w:t>|GS</w:t>
      </w:r>
      <w:r w:rsidR="00C80704">
        <w:rPr>
          <w:rFonts w:ascii="Calibri" w:hAnsi="Calibri" w:cs="Calibri"/>
          <w:color w:val="FF0000"/>
          <w:vertAlign w:val="subscript"/>
        </w:rPr>
        <w:t>0</w:t>
      </w:r>
      <w:r w:rsidR="00EB1901" w:rsidRPr="00EB1901">
        <w:rPr>
          <w:rFonts w:ascii="Calibri" w:hAnsi="Calibri" w:cs="Calibri"/>
          <w:color w:val="FF0000"/>
        </w:rPr>
        <w:t>&gt;</w:t>
      </w:r>
      <w:r w:rsidR="00EB1901">
        <w:rPr>
          <w:rFonts w:ascii="Calibri" w:hAnsi="Calibri" w:cs="Calibri"/>
          <w:color w:val="FF0000"/>
        </w:rPr>
        <w:t xml:space="preserve">, where the </w:t>
      </w:r>
      <w:r w:rsidR="00EB1901">
        <w:rPr>
          <w:rFonts w:ascii="Calibri" w:hAnsi="Calibri" w:cs="Calibri"/>
          <w:color w:val="FF0000"/>
          <w:vertAlign w:val="subscript"/>
        </w:rPr>
        <w:t>η</w:t>
      </w:r>
      <w:r w:rsidR="00EB1901">
        <w:rPr>
          <w:rFonts w:ascii="Calibri" w:hAnsi="Calibri" w:cs="Calibri"/>
          <w:color w:val="FF0000"/>
        </w:rPr>
        <w:t xml:space="preserve"> is there to indicate exponentially slowly turning on the perturbation</w:t>
      </w:r>
      <w:r w:rsidR="0070646D">
        <w:rPr>
          <w:rFonts w:ascii="Calibri" w:hAnsi="Calibri" w:cs="Calibri"/>
          <w:color w:val="FF0000"/>
        </w:rPr>
        <w:t xml:space="preserve"> (see Quantum </w:t>
      </w:r>
      <w:r w:rsidR="0070646D">
        <w:rPr>
          <w:rFonts w:ascii="Calibri" w:hAnsi="Calibri" w:cs="Calibri"/>
          <w:color w:val="FF0000"/>
        </w:rPr>
        <w:lastRenderedPageBreak/>
        <w:t>Mechanics/Time-Development/Adiabatic Perturbation)</w:t>
      </w:r>
      <w:r w:rsidR="00EB1901">
        <w:rPr>
          <w:rFonts w:ascii="Calibri" w:hAnsi="Calibri" w:cs="Calibri"/>
          <w:color w:val="FF0000"/>
        </w:rPr>
        <w:t>.  This is where e</w:t>
      </w:r>
      <w:r w:rsidR="00EB1901">
        <w:rPr>
          <w:rFonts w:ascii="Calibri" w:hAnsi="Calibri" w:cs="Calibri"/>
          <w:color w:val="FF0000"/>
          <w:vertAlign w:val="superscript"/>
        </w:rPr>
        <w:t>ηt</w:t>
      </w:r>
      <w:r w:rsidR="00EB1901">
        <w:rPr>
          <w:rFonts w:ascii="Calibri" w:hAnsi="Calibri" w:cs="Calibri"/>
          <w:color w:val="FF0000"/>
        </w:rPr>
        <w:t xml:space="preserve"> factors would show up in calculations.  And I believe this convergence factor, initially in S, gets transferred to the GF’s and so effectively becomes part of their definition for any calculation involving times in infinite past or future (where there is a e</w:t>
      </w:r>
      <w:r w:rsidR="00EB1901">
        <w:rPr>
          <w:rFonts w:ascii="Calibri" w:hAnsi="Calibri" w:cs="Calibri"/>
          <w:color w:val="FF0000"/>
          <w:vertAlign w:val="superscript"/>
        </w:rPr>
        <w:t>-ηt</w:t>
      </w:r>
      <w:r w:rsidR="00EB1901">
        <w:rPr>
          <w:rFonts w:ascii="Calibri" w:hAnsi="Calibri" w:cs="Calibri"/>
          <w:color w:val="FF0000"/>
        </w:rPr>
        <w:t xml:space="preserve"> term in the adiabatic theorem).  </w:t>
      </w:r>
      <w:r w:rsidR="007D6D69">
        <w:rPr>
          <w:rFonts w:ascii="Calibri" w:hAnsi="Calibri" w:cs="Calibri"/>
          <w:color w:val="FF0000"/>
        </w:rPr>
        <w:t xml:space="preserve">For finite times, the exponential factors are superfluous, as their limit will always gives us 1.  </w:t>
      </w:r>
      <w:bookmarkEnd w:id="4"/>
    </w:p>
    <w:bookmarkEnd w:id="2"/>
    <w:p w14:paraId="1CBC9278" w14:textId="77777777" w:rsidR="00EB1901" w:rsidRDefault="00EB1901" w:rsidP="00DD775B">
      <w:pPr>
        <w:rPr>
          <w:rFonts w:ascii="Calibri" w:hAnsi="Calibri" w:cs="Calibri"/>
        </w:rPr>
      </w:pPr>
    </w:p>
    <w:p w14:paraId="094BBEC5" w14:textId="77777777" w:rsidR="00D0551C" w:rsidRPr="007518A8" w:rsidRDefault="00265C98" w:rsidP="00DD775B">
      <w:pPr>
        <w:rPr>
          <w:rFonts w:ascii="Calibri" w:hAnsi="Calibri" w:cs="Calibri"/>
        </w:rPr>
      </w:pPr>
      <w:r w:rsidRPr="00EB1901">
        <w:rPr>
          <w:rFonts w:ascii="Calibri" w:hAnsi="Calibri" w:cs="Calibri"/>
        </w:rPr>
        <w:t>An</w:t>
      </w:r>
      <w:r w:rsidRPr="007518A8">
        <w:rPr>
          <w:rFonts w:ascii="Calibri" w:hAnsi="Calibri" w:cs="Calibri"/>
        </w:rPr>
        <w:t xml:space="preserve"> alternate notation: G</w:t>
      </w:r>
      <w:r w:rsidRPr="007518A8">
        <w:rPr>
          <w:rFonts w:ascii="Calibri" w:hAnsi="Calibri" w:cs="Calibri"/>
          <w:vertAlign w:val="superscript"/>
        </w:rPr>
        <w:t>C</w:t>
      </w:r>
      <w:r w:rsidRPr="007518A8">
        <w:rPr>
          <w:rFonts w:ascii="Calibri" w:hAnsi="Calibri" w:cs="Calibri"/>
        </w:rPr>
        <w:t xml:space="preserve"> = G</w:t>
      </w:r>
      <w:r w:rsidRPr="007518A8">
        <w:rPr>
          <w:rFonts w:ascii="Calibri" w:hAnsi="Calibri" w:cs="Calibri"/>
          <w:vertAlign w:val="superscript"/>
        </w:rPr>
        <w:t>--</w:t>
      </w:r>
      <w:r w:rsidRPr="007518A8">
        <w:rPr>
          <w:rFonts w:ascii="Calibri" w:hAnsi="Calibri" w:cs="Calibri"/>
        </w:rPr>
        <w:t>, G</w:t>
      </w:r>
      <w:r w:rsidRPr="007518A8">
        <w:rPr>
          <w:rFonts w:ascii="Calibri" w:hAnsi="Calibri" w:cs="Calibri"/>
          <w:vertAlign w:val="superscript"/>
        </w:rPr>
        <w:t>AC</w:t>
      </w:r>
      <w:r w:rsidRPr="007518A8">
        <w:rPr>
          <w:rFonts w:ascii="Calibri" w:hAnsi="Calibri" w:cs="Calibri"/>
        </w:rPr>
        <w:t xml:space="preserve"> = G</w:t>
      </w:r>
      <w:r w:rsidRPr="007518A8">
        <w:rPr>
          <w:rFonts w:ascii="Calibri" w:hAnsi="Calibri" w:cs="Calibri"/>
          <w:vertAlign w:val="superscript"/>
        </w:rPr>
        <w:t>++</w:t>
      </w:r>
      <w:r w:rsidRPr="007518A8">
        <w:rPr>
          <w:rFonts w:ascii="Calibri" w:hAnsi="Calibri" w:cs="Calibri"/>
        </w:rPr>
        <w:t>, G</w:t>
      </w:r>
      <w:r w:rsidRPr="007518A8">
        <w:rPr>
          <w:rFonts w:ascii="Calibri" w:hAnsi="Calibri" w:cs="Calibri"/>
          <w:vertAlign w:val="superscript"/>
        </w:rPr>
        <w:t>&gt;</w:t>
      </w:r>
      <w:r w:rsidRPr="007518A8">
        <w:rPr>
          <w:rFonts w:ascii="Calibri" w:hAnsi="Calibri" w:cs="Calibri"/>
        </w:rPr>
        <w:t xml:space="preserve"> = G</w:t>
      </w:r>
      <w:r w:rsidRPr="007518A8">
        <w:rPr>
          <w:rFonts w:ascii="Calibri" w:hAnsi="Calibri" w:cs="Calibri"/>
          <w:vertAlign w:val="superscript"/>
        </w:rPr>
        <w:t>+-</w:t>
      </w:r>
      <w:r w:rsidRPr="007518A8">
        <w:rPr>
          <w:rFonts w:ascii="Calibri" w:hAnsi="Calibri" w:cs="Calibri"/>
        </w:rPr>
        <w:t>, G</w:t>
      </w:r>
      <w:r w:rsidRPr="007518A8">
        <w:rPr>
          <w:rFonts w:ascii="Calibri" w:hAnsi="Calibri" w:cs="Calibri"/>
          <w:vertAlign w:val="superscript"/>
        </w:rPr>
        <w:t>&lt;</w:t>
      </w:r>
      <w:r w:rsidRPr="007518A8">
        <w:rPr>
          <w:rFonts w:ascii="Calibri" w:hAnsi="Calibri" w:cs="Calibri"/>
        </w:rPr>
        <w:t xml:space="preserve"> = G</w:t>
      </w:r>
      <w:r w:rsidRPr="007518A8">
        <w:rPr>
          <w:rFonts w:ascii="Calibri" w:hAnsi="Calibri" w:cs="Calibri"/>
          <w:vertAlign w:val="superscript"/>
        </w:rPr>
        <w:t>-+</w:t>
      </w:r>
      <w:r w:rsidRPr="007518A8">
        <w:rPr>
          <w:rFonts w:ascii="Calibri" w:hAnsi="Calibri" w:cs="Calibri"/>
        </w:rPr>
        <w:t xml:space="preserve"> is also used. </w:t>
      </w:r>
      <w:r w:rsidR="0060174F" w:rsidRPr="007518A8">
        <w:rPr>
          <w:rFonts w:ascii="Calibri" w:hAnsi="Calibri" w:cs="Calibri"/>
        </w:rPr>
        <w:t xml:space="preserve"> I have contemplated putting a complex time-ordered GF in here G</w:t>
      </w:r>
      <w:r w:rsidR="0060174F" w:rsidRPr="007518A8">
        <w:rPr>
          <w:rFonts w:ascii="Calibri" w:hAnsi="Calibri" w:cs="Calibri"/>
          <w:vertAlign w:val="superscript"/>
        </w:rPr>
        <w:t>C*</w:t>
      </w:r>
      <w:r w:rsidR="0060174F" w:rsidRPr="007518A8">
        <w:rPr>
          <w:rFonts w:ascii="Calibri" w:hAnsi="Calibri" w:cs="Calibri"/>
        </w:rPr>
        <w:t>(-iτ,-iτ´).  But it doesn’t seem to be well-defined in general</w:t>
      </w:r>
      <w:r w:rsidR="00D0551C" w:rsidRPr="007518A8">
        <w:rPr>
          <w:rFonts w:ascii="Calibri" w:hAnsi="Calibri" w:cs="Calibri"/>
        </w:rPr>
        <w:t xml:space="preserve"> – it would seem to blow up for large |τ-τ´| if the background state is not the vacuum.  If we are using the vacuum, then it will decay for positive τ–τ´, but blow up for negative.  But if τ-τ´ can never be negative, then there is only one option for the time-ordering: must have A</w:t>
      </w:r>
      <w:r w:rsidR="00F02EC4">
        <w:rPr>
          <w:rFonts w:ascii="Calibri" w:hAnsi="Calibri" w:cs="Calibri"/>
          <w:vertAlign w:val="subscript"/>
        </w:rPr>
        <w:t>H</w:t>
      </w:r>
      <w:r w:rsidR="00D0551C" w:rsidRPr="007518A8">
        <w:rPr>
          <w:rFonts w:ascii="Calibri" w:hAnsi="Calibri" w:cs="Calibri"/>
        </w:rPr>
        <w:t>(τ) before B</w:t>
      </w:r>
      <w:r w:rsidR="00F02EC4">
        <w:rPr>
          <w:rFonts w:ascii="Calibri" w:hAnsi="Calibri" w:cs="Calibri"/>
          <w:vertAlign w:val="subscript"/>
        </w:rPr>
        <w:t>H</w:t>
      </w:r>
      <w:r w:rsidR="00D0551C" w:rsidRPr="007518A8">
        <w:rPr>
          <w:rFonts w:ascii="Calibri" w:hAnsi="Calibri" w:cs="Calibri"/>
        </w:rPr>
        <w:t xml:space="preserve">(τ´), which makes the time-ordering deal a little superfluous.  Also we can’t in general take the FT, unless we’re working in vacuum, and can’t get spectral function either therefore.  So I think it’s best to just abandom the concept here; it works for the thermal averaging deal because of the periodicity property that it holds, which allows us to have positive/negative times, meaningful time-ordering, and a FT + spectral function.  </w:t>
      </w:r>
      <w:r w:rsidR="00E95B11">
        <w:rPr>
          <w:rFonts w:ascii="Calibri" w:hAnsi="Calibri" w:cs="Calibri"/>
        </w:rPr>
        <w:t xml:space="preserve"> </w:t>
      </w:r>
    </w:p>
    <w:p w14:paraId="39E22F62" w14:textId="77777777" w:rsidR="00D0551C" w:rsidRPr="007518A8" w:rsidRDefault="00D0551C" w:rsidP="00DD775B">
      <w:pPr>
        <w:rPr>
          <w:rFonts w:ascii="Calibri" w:hAnsi="Calibri" w:cs="Calibri"/>
        </w:rPr>
      </w:pPr>
    </w:p>
    <w:p w14:paraId="354095B3" w14:textId="77777777" w:rsidR="00DD775B" w:rsidRPr="007518A8" w:rsidRDefault="00DD775B" w:rsidP="00DD775B">
      <w:pPr>
        <w:rPr>
          <w:rFonts w:ascii="Calibri" w:hAnsi="Calibri"/>
          <w:color w:val="000000"/>
          <w:kern w:val="24"/>
        </w:rPr>
      </w:pPr>
      <w:r w:rsidRPr="007518A8">
        <w:rPr>
          <w:rFonts w:ascii="Calibri" w:hAnsi="Calibri" w:cs="Calibri"/>
        </w:rPr>
        <w:t>In order for the Wick expansion, that we’ll use later, to hold, we must have that the background expectation state be a</w:t>
      </w:r>
      <w:r w:rsidR="00ED1832" w:rsidRPr="007518A8">
        <w:rPr>
          <w:rFonts w:ascii="Calibri" w:hAnsi="Calibri" w:cs="Calibri"/>
        </w:rPr>
        <w:t>n eigenstate of some bilinear H</w:t>
      </w:r>
      <w:r w:rsidR="00ED1832" w:rsidRPr="007518A8">
        <w:rPr>
          <w:rFonts w:ascii="Calibri" w:hAnsi="Calibri" w:cs="Calibri"/>
          <w:vertAlign w:val="subscript"/>
        </w:rPr>
        <w:t>0</w:t>
      </w:r>
      <w:r w:rsidR="00ED1832" w:rsidRPr="007518A8">
        <w:rPr>
          <w:rFonts w:ascii="Calibri" w:hAnsi="Calibri" w:cs="Calibri"/>
        </w:rPr>
        <w:t xml:space="preserve"> (or combination of such) |</w:t>
      </w:r>
      <w:r w:rsidR="00A15658" w:rsidRPr="007518A8">
        <w:rPr>
          <w:rFonts w:ascii="Calibri" w:hAnsi="Calibri" w:cs="Calibri"/>
        </w:rPr>
        <w:t>Ω</w:t>
      </w:r>
      <w:r w:rsidR="00A15658" w:rsidRPr="007518A8">
        <w:rPr>
          <w:rFonts w:ascii="Calibri" w:hAnsi="Calibri" w:cs="Calibri"/>
          <w:vertAlign w:val="subscript"/>
        </w:rPr>
        <w:t>0</w:t>
      </w:r>
      <w:r w:rsidR="00ED1832" w:rsidRPr="007518A8">
        <w:rPr>
          <w:rFonts w:ascii="Calibri" w:hAnsi="Calibri" w:cs="Calibri"/>
        </w:rPr>
        <w:t>&gt;</w:t>
      </w:r>
    </w:p>
    <w:p w14:paraId="09BBB85E" w14:textId="77777777" w:rsidR="00DD775B" w:rsidRPr="007518A8" w:rsidRDefault="00DD775B" w:rsidP="00DD775B">
      <w:pPr>
        <w:rPr>
          <w:rFonts w:ascii="Calibri" w:hAnsi="Calibri" w:cs="Calibri"/>
        </w:rPr>
      </w:pPr>
    </w:p>
    <w:p w14:paraId="019C9471" w14:textId="32B22498" w:rsidR="00DD775B" w:rsidRPr="007518A8" w:rsidRDefault="007E290F" w:rsidP="00DD775B">
      <w:pPr>
        <w:rPr>
          <w:rFonts w:ascii="Calibri" w:hAnsi="Calibri" w:cs="Calibri"/>
        </w:rPr>
      </w:pPr>
      <w:r w:rsidRPr="00774C9B">
        <w:rPr>
          <w:rFonts w:ascii="Calibri" w:hAnsi="Calibri" w:cs="Calibri"/>
          <w:position w:val="-12"/>
        </w:rPr>
        <w:object w:dxaOrig="2220" w:dyaOrig="400" w14:anchorId="08B53E8F">
          <v:shape id="_x0000_i1026" type="#_x0000_t75" style="width:120.55pt;height:19.65pt" o:ole="">
            <v:imagedata r:id="rId8" o:title=""/>
          </v:shape>
          <o:OLEObject Type="Embed" ProgID="Equation.DSMT4" ShapeID="_x0000_i1026" DrawAspect="Content" ObjectID="_1784318946" r:id="rId9"/>
        </w:object>
      </w:r>
    </w:p>
    <w:p w14:paraId="6EF75F8E" w14:textId="77777777" w:rsidR="00763175" w:rsidRDefault="00763175" w:rsidP="00DD775B">
      <w:pPr>
        <w:rPr>
          <w:rFonts w:ascii="Calibri" w:hAnsi="Calibri" w:cs="Calibri"/>
        </w:rPr>
      </w:pPr>
    </w:p>
    <w:p w14:paraId="2319C6BF" w14:textId="77777777" w:rsidR="00CF36B1" w:rsidRPr="007518A8" w:rsidRDefault="00763175" w:rsidP="00DD775B">
      <w:pPr>
        <w:rPr>
          <w:rFonts w:ascii="Calibri" w:hAnsi="Calibri" w:cs="Calibri"/>
        </w:rPr>
      </w:pPr>
      <w:r>
        <w:rPr>
          <w:rFonts w:ascii="Calibri" w:hAnsi="Calibri" w:cs="Calibri"/>
        </w:rPr>
        <w:t>In many body case, we need |Ω</w:t>
      </w:r>
      <w:r>
        <w:rPr>
          <w:rFonts w:ascii="Calibri" w:hAnsi="Calibri" w:cs="Calibri"/>
          <w:vertAlign w:val="subscript"/>
        </w:rPr>
        <w:t>0</w:t>
      </w:r>
      <w:r>
        <w:rPr>
          <w:rFonts w:ascii="Calibri" w:hAnsi="Calibri" w:cs="Calibri"/>
        </w:rPr>
        <w:t xml:space="preserve">&gt; to be ‘homogeneous’, meaning presumably that occupation #’s ~ 1/N.  But here in single particle land this wouldn’t make sense.  It might be that Wick’s theorem will only work, then, </w:t>
      </w:r>
      <w:r w:rsidR="009F12FF">
        <w:rPr>
          <w:rFonts w:ascii="Calibri" w:hAnsi="Calibri" w:cs="Calibri"/>
        </w:rPr>
        <w:t>for</w:t>
      </w:r>
      <w:r>
        <w:rPr>
          <w:rFonts w:ascii="Calibri" w:hAnsi="Calibri" w:cs="Calibri"/>
        </w:rPr>
        <w:t xml:space="preserve"> </w:t>
      </w:r>
      <w:r w:rsidR="009F12FF">
        <w:rPr>
          <w:rFonts w:ascii="Calibri" w:hAnsi="Calibri" w:cs="Calibri"/>
        </w:rPr>
        <w:t>|</w:t>
      </w:r>
      <w:r>
        <w:rPr>
          <w:rFonts w:ascii="Calibri" w:hAnsi="Calibri" w:cs="Calibri"/>
        </w:rPr>
        <w:t>GS</w:t>
      </w:r>
      <w:r w:rsidR="009F12FF">
        <w:rPr>
          <w:rFonts w:ascii="Calibri" w:hAnsi="Calibri" w:cs="Calibri"/>
          <w:vertAlign w:val="subscript"/>
        </w:rPr>
        <w:t>0</w:t>
      </w:r>
      <w:r w:rsidR="009F12FF">
        <w:rPr>
          <w:rFonts w:ascii="Calibri" w:hAnsi="Calibri" w:cs="Calibri"/>
        </w:rPr>
        <w:t>&gt;</w:t>
      </w:r>
      <w:r>
        <w:rPr>
          <w:rFonts w:ascii="Calibri" w:hAnsi="Calibri" w:cs="Calibri"/>
        </w:rPr>
        <w:t xml:space="preserve"> etc. </w:t>
      </w:r>
      <w:r w:rsidR="00DD775B" w:rsidRPr="007518A8">
        <w:rPr>
          <w:rFonts w:ascii="Calibri" w:hAnsi="Calibri" w:cs="Calibri"/>
        </w:rPr>
        <w:t xml:space="preserve"> </w:t>
      </w:r>
      <w:r w:rsidR="00CF36B1" w:rsidRPr="007518A8">
        <w:rPr>
          <w:rFonts w:ascii="Calibri" w:hAnsi="Calibri" w:cs="Calibri"/>
        </w:rPr>
        <w:t>The operators A, B can be anything, and may evolve in time according to some Hamiltonian,</w:t>
      </w:r>
    </w:p>
    <w:p w14:paraId="2EEA4BA7" w14:textId="77777777" w:rsidR="00CF36B1" w:rsidRPr="007518A8" w:rsidRDefault="00CF36B1" w:rsidP="00DD775B">
      <w:pPr>
        <w:rPr>
          <w:rFonts w:ascii="Calibri" w:hAnsi="Calibri" w:cs="Calibri"/>
        </w:rPr>
      </w:pPr>
    </w:p>
    <w:p w14:paraId="6D651D55" w14:textId="77777777" w:rsidR="00CF36B1" w:rsidRPr="007518A8" w:rsidRDefault="0015510A" w:rsidP="00DD775B">
      <w:pPr>
        <w:rPr>
          <w:rFonts w:ascii="Calibri" w:hAnsi="Calibri" w:cs="Calibri"/>
        </w:rPr>
      </w:pPr>
      <w:r w:rsidRPr="007518A8">
        <w:rPr>
          <w:rFonts w:ascii="Calibri" w:hAnsi="Calibri" w:cs="Calibri"/>
          <w:position w:val="-12"/>
        </w:rPr>
        <w:object w:dxaOrig="1460" w:dyaOrig="360" w14:anchorId="2C2DAF5E">
          <v:shape id="_x0000_i1027" type="#_x0000_t75" style="width:1in;height:18pt" o:ole="">
            <v:imagedata r:id="rId10" o:title=""/>
          </v:shape>
          <o:OLEObject Type="Embed" ProgID="Equation.DSMT4" ShapeID="_x0000_i1027" DrawAspect="Content" ObjectID="_1784318947" r:id="rId11"/>
        </w:object>
      </w:r>
    </w:p>
    <w:p w14:paraId="5B2333A6" w14:textId="77777777" w:rsidR="00CF36B1" w:rsidRPr="007518A8" w:rsidRDefault="00CF36B1" w:rsidP="00DD775B">
      <w:pPr>
        <w:rPr>
          <w:rFonts w:ascii="Calibri" w:hAnsi="Calibri" w:cs="Calibri"/>
        </w:rPr>
      </w:pPr>
    </w:p>
    <w:p w14:paraId="70814530" w14:textId="77777777" w:rsidR="009F6082" w:rsidRDefault="00CF36B1" w:rsidP="009F6082">
      <w:pPr>
        <w:rPr>
          <w:rFonts w:ascii="Calibri" w:hAnsi="Calibri" w:cs="Calibri"/>
          <w:sz w:val="22"/>
          <w:szCs w:val="22"/>
        </w:rPr>
      </w:pPr>
      <w:r w:rsidRPr="007518A8">
        <w:rPr>
          <w:rFonts w:ascii="Calibri" w:hAnsi="Calibri" w:cs="Calibri"/>
        </w:rPr>
        <w:t xml:space="preserve">where </w:t>
      </w:r>
      <w:r w:rsidR="0015510A">
        <w:rPr>
          <w:rFonts w:ascii="Calibri" w:hAnsi="Calibri" w:cs="Calibri"/>
        </w:rPr>
        <w:t xml:space="preserve">the potential may contain time-independent and dependent parts.  </w:t>
      </w:r>
    </w:p>
    <w:p w14:paraId="2A483322" w14:textId="77777777" w:rsidR="009F12FF" w:rsidRPr="00F30830" w:rsidRDefault="009F12FF" w:rsidP="009F6082">
      <w:pPr>
        <w:rPr>
          <w:rFonts w:ascii="Calibri" w:hAnsi="Calibri" w:cs="Calibri"/>
          <w:sz w:val="22"/>
          <w:szCs w:val="22"/>
        </w:rPr>
      </w:pPr>
    </w:p>
    <w:p w14:paraId="2EDE5A06" w14:textId="77777777" w:rsidR="00EF10D4" w:rsidRPr="00925490" w:rsidRDefault="00310480" w:rsidP="00EF10D4">
      <w:pPr>
        <w:tabs>
          <w:tab w:val="left" w:pos="8460"/>
        </w:tabs>
        <w:rPr>
          <w:rFonts w:ascii="Calibri" w:hAnsi="Calibri" w:cs="Calibri"/>
          <w:b/>
          <w:sz w:val="28"/>
          <w:szCs w:val="28"/>
        </w:rPr>
      </w:pPr>
      <w:r w:rsidRPr="00925490">
        <w:rPr>
          <w:rFonts w:ascii="Calibri" w:hAnsi="Calibri" w:cs="Calibri"/>
          <w:b/>
          <w:sz w:val="28"/>
          <w:szCs w:val="28"/>
        </w:rPr>
        <w:t xml:space="preserve">Algebraic </w:t>
      </w:r>
      <w:r w:rsidR="009F6082" w:rsidRPr="00925490">
        <w:rPr>
          <w:rFonts w:ascii="Calibri" w:hAnsi="Calibri" w:cs="Calibri"/>
          <w:b/>
          <w:sz w:val="28"/>
          <w:szCs w:val="28"/>
        </w:rPr>
        <w:t>r</w:t>
      </w:r>
      <w:r w:rsidR="00EF10D4" w:rsidRPr="00925490">
        <w:rPr>
          <w:rFonts w:ascii="Calibri" w:hAnsi="Calibri" w:cs="Calibri"/>
          <w:b/>
          <w:sz w:val="28"/>
          <w:szCs w:val="28"/>
        </w:rPr>
        <w:t>elations</w:t>
      </w:r>
      <w:r w:rsidRPr="00925490">
        <w:rPr>
          <w:rFonts w:ascii="Calibri" w:hAnsi="Calibri" w:cs="Calibri"/>
          <w:b/>
          <w:sz w:val="28"/>
          <w:szCs w:val="28"/>
        </w:rPr>
        <w:t>hips</w:t>
      </w:r>
      <w:r w:rsidR="00EF10D4" w:rsidRPr="00925490">
        <w:rPr>
          <w:rFonts w:ascii="Calibri" w:hAnsi="Calibri" w:cs="Calibri"/>
          <w:b/>
          <w:sz w:val="28"/>
          <w:szCs w:val="28"/>
        </w:rPr>
        <w:t xml:space="preserve"> between the various Green’s functions</w:t>
      </w:r>
    </w:p>
    <w:p w14:paraId="23305446" w14:textId="77777777" w:rsidR="00EF10D4" w:rsidRPr="007518A8" w:rsidRDefault="00882FA1" w:rsidP="00EF10D4">
      <w:pPr>
        <w:rPr>
          <w:rFonts w:ascii="Calibri" w:hAnsi="Calibri" w:cs="Calibri"/>
        </w:rPr>
      </w:pPr>
      <w:r w:rsidRPr="007518A8">
        <w:rPr>
          <w:rFonts w:ascii="Calibri" w:hAnsi="Calibri" w:cs="Calibri"/>
        </w:rPr>
        <w:t xml:space="preserve">The green’s functions aren’t independent.  Some algebraic relations between the green’s functions are as follows.  </w:t>
      </w:r>
    </w:p>
    <w:p w14:paraId="101DCED5" w14:textId="77777777" w:rsidR="00EF10D4" w:rsidRPr="007518A8" w:rsidRDefault="00EF10D4" w:rsidP="00EF10D4">
      <w:pPr>
        <w:rPr>
          <w:rFonts w:ascii="Calibri" w:hAnsi="Calibri" w:cs="Calibri"/>
        </w:rPr>
      </w:pPr>
      <w:r w:rsidRPr="007518A8">
        <w:rPr>
          <w:rFonts w:ascii="Calibri" w:hAnsi="Calibri" w:cs="Calibri"/>
        </w:rPr>
        <w:t xml:space="preserve"> </w:t>
      </w:r>
    </w:p>
    <w:bookmarkStart w:id="5" w:name="_Hlk32765400"/>
    <w:p w14:paraId="62948D34" w14:textId="77777777" w:rsidR="005A464D" w:rsidRDefault="00E31443" w:rsidP="00EF10D4">
      <w:pPr>
        <w:rPr>
          <w:rFonts w:ascii="Calibri" w:hAnsi="Calibri" w:cs="Calibri"/>
        </w:rPr>
      </w:pPr>
      <w:r w:rsidRPr="007518A8">
        <w:rPr>
          <w:rFonts w:ascii="Calibri" w:hAnsi="Calibri" w:cs="Calibri"/>
          <w:position w:val="-74"/>
        </w:rPr>
        <w:object w:dxaOrig="11320" w:dyaOrig="1600" w14:anchorId="6FAD848F">
          <v:shape id="_x0000_i1028" type="#_x0000_t75" style="width:516pt;height:1in" o:ole="">
            <v:imagedata r:id="rId12" o:title=""/>
          </v:shape>
          <o:OLEObject Type="Embed" ProgID="Equation.DSMT4" ShapeID="_x0000_i1028" DrawAspect="Content" ObjectID="_1784318948" r:id="rId13"/>
        </w:object>
      </w:r>
      <w:bookmarkEnd w:id="5"/>
    </w:p>
    <w:p w14:paraId="77F9FD32" w14:textId="77777777" w:rsidR="00E95B11" w:rsidRPr="007518A8" w:rsidRDefault="00E95B11" w:rsidP="00EF10D4">
      <w:pPr>
        <w:rPr>
          <w:rFonts w:ascii="Calibri" w:hAnsi="Calibri" w:cs="Calibri"/>
        </w:rPr>
      </w:pPr>
    </w:p>
    <w:p w14:paraId="4C736A4A" w14:textId="77777777" w:rsidR="005A464D" w:rsidRPr="007518A8" w:rsidRDefault="005A464D" w:rsidP="00EF10D4">
      <w:pPr>
        <w:rPr>
          <w:rFonts w:ascii="Calibri" w:hAnsi="Calibri" w:cs="Calibri"/>
        </w:rPr>
      </w:pPr>
      <w:r w:rsidRPr="007518A8">
        <w:rPr>
          <w:rFonts w:ascii="Calibri" w:hAnsi="Calibri" w:cs="Calibri"/>
        </w:rPr>
        <w:t>So we have,</w:t>
      </w:r>
    </w:p>
    <w:p w14:paraId="02C16DEE" w14:textId="77777777" w:rsidR="005A464D" w:rsidRPr="007518A8" w:rsidRDefault="005A464D" w:rsidP="00EF10D4">
      <w:pPr>
        <w:rPr>
          <w:rFonts w:ascii="Calibri" w:hAnsi="Calibri" w:cs="Calibri"/>
        </w:rPr>
      </w:pPr>
    </w:p>
    <w:p w14:paraId="51A2FD28" w14:textId="77777777" w:rsidR="005A464D" w:rsidRPr="007518A8" w:rsidRDefault="003059B0" w:rsidP="00EF10D4">
      <w:pPr>
        <w:rPr>
          <w:rFonts w:ascii="Calibri" w:hAnsi="Calibri" w:cs="Calibri"/>
        </w:rPr>
      </w:pPr>
      <w:r w:rsidRPr="007518A8">
        <w:rPr>
          <w:rFonts w:ascii="Calibri" w:hAnsi="Calibri" w:cs="Calibri"/>
          <w:position w:val="-6"/>
        </w:rPr>
        <w:object w:dxaOrig="2000" w:dyaOrig="320" w14:anchorId="6EC352DD">
          <v:shape id="_x0000_i1029" type="#_x0000_t75" style="width:102pt;height:18pt" o:ole="" filled="t" fillcolor="#cfc">
            <v:imagedata r:id="rId14" o:title=""/>
          </v:shape>
          <o:OLEObject Type="Embed" ProgID="Equation.DSMT4" ShapeID="_x0000_i1029" DrawAspect="Content" ObjectID="_1784318949" r:id="rId15"/>
        </w:object>
      </w:r>
    </w:p>
    <w:p w14:paraId="74D6BC20" w14:textId="77777777" w:rsidR="00EF10D4" w:rsidRPr="007518A8" w:rsidRDefault="00EF10D4" w:rsidP="00EF10D4">
      <w:pPr>
        <w:rPr>
          <w:rFonts w:ascii="Calibri" w:hAnsi="Calibri" w:cs="Calibri"/>
        </w:rPr>
      </w:pPr>
    </w:p>
    <w:p w14:paraId="6CFC0B3D" w14:textId="77777777" w:rsidR="003059B0" w:rsidRPr="00D9694A" w:rsidRDefault="003059B0" w:rsidP="003059B0">
      <w:pPr>
        <w:rPr>
          <w:rFonts w:ascii="Calibri" w:hAnsi="Calibri" w:cs="Calibri"/>
        </w:rPr>
      </w:pPr>
      <w:r w:rsidRPr="00D9694A">
        <w:rPr>
          <w:rFonts w:ascii="Calibri" w:hAnsi="Calibri" w:cs="Calibri"/>
        </w:rPr>
        <w:t>And consider:</w:t>
      </w:r>
    </w:p>
    <w:p w14:paraId="1C48077E" w14:textId="77777777" w:rsidR="003059B0" w:rsidRPr="00D9694A" w:rsidRDefault="003059B0" w:rsidP="003059B0">
      <w:pPr>
        <w:rPr>
          <w:rFonts w:ascii="Calibri" w:hAnsi="Calibri" w:cs="Calibri"/>
        </w:rPr>
      </w:pPr>
    </w:p>
    <w:p w14:paraId="125428A5" w14:textId="77777777" w:rsidR="003059B0" w:rsidRPr="00D9694A" w:rsidRDefault="003059B0" w:rsidP="003059B0">
      <w:pPr>
        <w:rPr>
          <w:rFonts w:ascii="Calibri" w:hAnsi="Calibri" w:cs="Calibri"/>
        </w:rPr>
      </w:pPr>
      <w:r w:rsidRPr="00D9694A">
        <w:rPr>
          <w:rFonts w:ascii="Calibri" w:hAnsi="Calibri" w:cs="Calibri"/>
          <w:position w:val="-78"/>
        </w:rPr>
        <w:object w:dxaOrig="8779" w:dyaOrig="1680" w14:anchorId="564EDE4C">
          <v:shape id="_x0000_i1030" type="#_x0000_t75" style="width:438.55pt;height:84pt" o:ole="">
            <v:imagedata r:id="rId16" o:title=""/>
          </v:shape>
          <o:OLEObject Type="Embed" ProgID="Equation.DSMT4" ShapeID="_x0000_i1030" DrawAspect="Content" ObjectID="_1784318950" r:id="rId17"/>
        </w:object>
      </w:r>
    </w:p>
    <w:p w14:paraId="41A7FA70" w14:textId="77777777" w:rsidR="00E95B11" w:rsidRPr="00F30830" w:rsidRDefault="00E95B11" w:rsidP="003059B0">
      <w:pPr>
        <w:rPr>
          <w:rFonts w:ascii="Calibri" w:hAnsi="Calibri" w:cs="Calibri"/>
          <w:sz w:val="22"/>
          <w:szCs w:val="22"/>
        </w:rPr>
      </w:pPr>
    </w:p>
    <w:p w14:paraId="643F72E0" w14:textId="77777777" w:rsidR="003059B0" w:rsidRPr="00D9694A" w:rsidRDefault="003059B0" w:rsidP="003059B0">
      <w:pPr>
        <w:rPr>
          <w:rFonts w:ascii="Calibri" w:hAnsi="Calibri" w:cs="Calibri"/>
        </w:rPr>
      </w:pPr>
      <w:r w:rsidRPr="00D9694A">
        <w:rPr>
          <w:rFonts w:ascii="Calibri" w:hAnsi="Calibri" w:cs="Calibri"/>
        </w:rPr>
        <w:t>So we have:</w:t>
      </w:r>
    </w:p>
    <w:p w14:paraId="7126F38F" w14:textId="77777777" w:rsidR="003059B0" w:rsidRPr="00D9694A" w:rsidRDefault="003059B0" w:rsidP="003059B0">
      <w:pPr>
        <w:rPr>
          <w:rFonts w:ascii="Calibri" w:hAnsi="Calibri" w:cs="Calibri"/>
        </w:rPr>
      </w:pPr>
    </w:p>
    <w:p w14:paraId="7E5A9C46" w14:textId="77777777" w:rsidR="003059B0" w:rsidRPr="00D9694A" w:rsidRDefault="003059B0" w:rsidP="003059B0">
      <w:pPr>
        <w:rPr>
          <w:rFonts w:ascii="Calibri" w:hAnsi="Calibri" w:cs="Calibri"/>
        </w:rPr>
      </w:pPr>
      <w:r w:rsidRPr="00D9694A">
        <w:rPr>
          <w:rFonts w:ascii="Calibri" w:hAnsi="Calibri" w:cs="Calibri"/>
          <w:position w:val="-6"/>
        </w:rPr>
        <w:object w:dxaOrig="1920" w:dyaOrig="320" w14:anchorId="2AB2E6BF">
          <v:shape id="_x0000_i1031" type="#_x0000_t75" style="width:90pt;height:18pt" o:ole="" filled="t" fillcolor="#cfc">
            <v:imagedata r:id="rId18" o:title=""/>
          </v:shape>
          <o:OLEObject Type="Embed" ProgID="Equation.DSMT4" ShapeID="_x0000_i1031" DrawAspect="Content" ObjectID="_1784318951" r:id="rId19"/>
        </w:object>
      </w:r>
    </w:p>
    <w:p w14:paraId="752A15D9" w14:textId="77777777" w:rsidR="003059B0" w:rsidRPr="00D9694A" w:rsidRDefault="003059B0" w:rsidP="003059B0">
      <w:pPr>
        <w:rPr>
          <w:rFonts w:ascii="Calibri" w:hAnsi="Calibri" w:cs="Calibri"/>
        </w:rPr>
      </w:pPr>
    </w:p>
    <w:p w14:paraId="6A951FBD" w14:textId="77777777" w:rsidR="003059B0" w:rsidRPr="00D9694A" w:rsidRDefault="003059B0" w:rsidP="003059B0">
      <w:pPr>
        <w:rPr>
          <w:rFonts w:ascii="Calibri" w:hAnsi="Calibri" w:cs="Calibri"/>
        </w:rPr>
      </w:pPr>
      <w:r w:rsidRPr="00D9694A">
        <w:rPr>
          <w:rFonts w:ascii="Calibri" w:hAnsi="Calibri" w:cs="Calibri"/>
        </w:rPr>
        <w:t>And we can also say:</w:t>
      </w:r>
    </w:p>
    <w:p w14:paraId="75EF83E0" w14:textId="77777777" w:rsidR="003059B0" w:rsidRPr="00F30830" w:rsidRDefault="003059B0" w:rsidP="003059B0">
      <w:pPr>
        <w:rPr>
          <w:rFonts w:ascii="Calibri" w:hAnsi="Calibri" w:cs="Calibri"/>
          <w:sz w:val="22"/>
          <w:szCs w:val="22"/>
        </w:rPr>
      </w:pPr>
    </w:p>
    <w:p w14:paraId="00A33000" w14:textId="77777777" w:rsidR="003059B0" w:rsidRPr="00F30830" w:rsidRDefault="003059B0" w:rsidP="003059B0">
      <w:pPr>
        <w:rPr>
          <w:rFonts w:ascii="Calibri" w:hAnsi="Calibri" w:cs="Calibri"/>
          <w:sz w:val="22"/>
          <w:szCs w:val="22"/>
        </w:rPr>
      </w:pPr>
      <w:r w:rsidRPr="00F30830">
        <w:rPr>
          <w:rFonts w:ascii="Calibri" w:hAnsi="Calibri" w:cs="Calibri"/>
          <w:position w:val="-12"/>
          <w:sz w:val="22"/>
          <w:szCs w:val="22"/>
        </w:rPr>
        <w:object w:dxaOrig="3360" w:dyaOrig="380" w14:anchorId="2C4AFEC3">
          <v:shape id="_x0000_i1032" type="#_x0000_t75" style="width:168pt;height:18pt" o:ole="">
            <v:imagedata r:id="rId20" o:title=""/>
          </v:shape>
          <o:OLEObject Type="Embed" ProgID="Equation.DSMT4" ShapeID="_x0000_i1032" DrawAspect="Content" ObjectID="_1784318952" r:id="rId21"/>
        </w:object>
      </w:r>
    </w:p>
    <w:p w14:paraId="0F751ACA" w14:textId="77777777" w:rsidR="00882FA1" w:rsidRPr="007518A8" w:rsidRDefault="00882FA1" w:rsidP="00882FA1">
      <w:pPr>
        <w:rPr>
          <w:rFonts w:ascii="Calibri" w:hAnsi="Calibri" w:cs="Calibri"/>
        </w:rPr>
      </w:pPr>
    </w:p>
    <w:p w14:paraId="1A915FFF" w14:textId="77777777" w:rsidR="004245C8" w:rsidRPr="007518A8" w:rsidRDefault="004245C8" w:rsidP="00EF10D4">
      <w:pPr>
        <w:rPr>
          <w:rFonts w:ascii="Calibri" w:hAnsi="Calibri" w:cs="Calibri"/>
        </w:rPr>
      </w:pPr>
      <w:r w:rsidRPr="007518A8">
        <w:rPr>
          <w:rFonts w:ascii="Calibri" w:hAnsi="Calibri" w:cs="Calibri"/>
        </w:rPr>
        <w:t>Also consider,</w:t>
      </w:r>
    </w:p>
    <w:p w14:paraId="561C89D9" w14:textId="77777777" w:rsidR="004245C8" w:rsidRPr="007518A8" w:rsidRDefault="004245C8" w:rsidP="00EF10D4">
      <w:pPr>
        <w:rPr>
          <w:rFonts w:ascii="Calibri" w:hAnsi="Calibri" w:cs="Calibri"/>
        </w:rPr>
      </w:pPr>
    </w:p>
    <w:p w14:paraId="1FE1219D" w14:textId="77777777" w:rsidR="004245C8" w:rsidRPr="007518A8" w:rsidRDefault="0024479A" w:rsidP="00EF10D4">
      <w:pPr>
        <w:rPr>
          <w:rFonts w:ascii="Calibri" w:hAnsi="Calibri" w:cs="Calibri"/>
        </w:rPr>
      </w:pPr>
      <w:r w:rsidRPr="0024479A">
        <w:rPr>
          <w:rFonts w:ascii="Calibri" w:hAnsi="Calibri" w:cs="Calibri"/>
          <w:position w:val="-78"/>
        </w:rPr>
        <w:object w:dxaOrig="7960" w:dyaOrig="1680" w14:anchorId="541C3C5B">
          <v:shape id="_x0000_i1033" type="#_x0000_t75" style="width:396.55pt;height:84pt" o:ole="">
            <v:imagedata r:id="rId22" o:title=""/>
          </v:shape>
          <o:OLEObject Type="Embed" ProgID="Equation.DSMT4" ShapeID="_x0000_i1033" DrawAspect="Content" ObjectID="_1784318953" r:id="rId23"/>
        </w:object>
      </w:r>
    </w:p>
    <w:p w14:paraId="1AD342AE" w14:textId="77777777" w:rsidR="004245C8" w:rsidRPr="007518A8" w:rsidRDefault="004245C8" w:rsidP="00EF10D4">
      <w:pPr>
        <w:rPr>
          <w:rFonts w:ascii="Calibri" w:hAnsi="Calibri" w:cs="Calibri"/>
        </w:rPr>
      </w:pPr>
    </w:p>
    <w:p w14:paraId="35B1BAFE" w14:textId="77777777" w:rsidR="004245C8" w:rsidRPr="007518A8" w:rsidRDefault="004245C8" w:rsidP="00EF10D4">
      <w:pPr>
        <w:rPr>
          <w:rFonts w:ascii="Calibri" w:hAnsi="Calibri" w:cs="Calibri"/>
        </w:rPr>
      </w:pPr>
      <w:r w:rsidRPr="007518A8">
        <w:rPr>
          <w:rFonts w:ascii="Calibri" w:hAnsi="Calibri" w:cs="Calibri"/>
        </w:rPr>
        <w:t>and so we have,</w:t>
      </w:r>
    </w:p>
    <w:p w14:paraId="7E5F7B6F" w14:textId="77777777" w:rsidR="004245C8" w:rsidRPr="007518A8" w:rsidRDefault="004245C8" w:rsidP="00EF10D4">
      <w:pPr>
        <w:rPr>
          <w:rFonts w:ascii="Calibri" w:hAnsi="Calibri" w:cs="Calibri"/>
        </w:rPr>
      </w:pPr>
    </w:p>
    <w:p w14:paraId="300F575F" w14:textId="77777777" w:rsidR="004245C8" w:rsidRPr="007518A8" w:rsidRDefault="004245C8" w:rsidP="00EF10D4">
      <w:pPr>
        <w:rPr>
          <w:rFonts w:ascii="Calibri" w:hAnsi="Calibri" w:cs="Calibri"/>
        </w:rPr>
      </w:pPr>
      <w:r w:rsidRPr="007518A8">
        <w:rPr>
          <w:rFonts w:ascii="Calibri" w:hAnsi="Calibri" w:cs="Calibri"/>
          <w:position w:val="-6"/>
        </w:rPr>
        <w:object w:dxaOrig="1400" w:dyaOrig="320" w14:anchorId="5A444DC4">
          <v:shape id="_x0000_i1034" type="#_x0000_t75" style="width:1in;height:18pt" o:ole="" filled="t" fillcolor="#cfc">
            <v:imagedata r:id="rId24" o:title=""/>
          </v:shape>
          <o:OLEObject Type="Embed" ProgID="Equation.DSMT4" ShapeID="_x0000_i1034" DrawAspect="Content" ObjectID="_1784318954" r:id="rId25"/>
        </w:object>
      </w:r>
    </w:p>
    <w:p w14:paraId="5797AFB4" w14:textId="77777777" w:rsidR="00FA6690" w:rsidRPr="007518A8" w:rsidRDefault="00FA6690" w:rsidP="004245C8">
      <w:pPr>
        <w:rPr>
          <w:rFonts w:ascii="Calibri" w:hAnsi="Calibri" w:cs="Calibri"/>
        </w:rPr>
      </w:pPr>
    </w:p>
    <w:p w14:paraId="713C5E36" w14:textId="77777777" w:rsidR="004245C8" w:rsidRPr="007518A8" w:rsidRDefault="004245C8" w:rsidP="004245C8">
      <w:pPr>
        <w:rPr>
          <w:rFonts w:ascii="Calibri" w:hAnsi="Calibri" w:cs="Calibri"/>
        </w:rPr>
      </w:pPr>
      <w:r w:rsidRPr="007518A8">
        <w:rPr>
          <w:rFonts w:ascii="Calibri" w:hAnsi="Calibri" w:cs="Calibri"/>
        </w:rPr>
        <w:t>and from the top relationship,</w:t>
      </w:r>
    </w:p>
    <w:p w14:paraId="33F724F2" w14:textId="77777777" w:rsidR="004245C8" w:rsidRPr="007518A8" w:rsidRDefault="004245C8" w:rsidP="004245C8">
      <w:pPr>
        <w:rPr>
          <w:rFonts w:ascii="Calibri" w:hAnsi="Calibri" w:cs="Calibri"/>
        </w:rPr>
      </w:pPr>
    </w:p>
    <w:p w14:paraId="2B511DF9" w14:textId="29500D83" w:rsidR="004245C8" w:rsidRPr="007518A8" w:rsidRDefault="009D1370" w:rsidP="004245C8">
      <w:pPr>
        <w:rPr>
          <w:rFonts w:ascii="Calibri" w:hAnsi="Calibri" w:cs="Calibri"/>
        </w:rPr>
      </w:pPr>
      <w:r w:rsidRPr="009D1370">
        <w:rPr>
          <w:rFonts w:ascii="Calibri" w:hAnsi="Calibri" w:cs="Calibri"/>
          <w:position w:val="-32"/>
        </w:rPr>
        <w:object w:dxaOrig="2480" w:dyaOrig="760" w14:anchorId="096848D3">
          <v:shape id="_x0000_i1035" type="#_x0000_t75" style="width:124.9pt;height:39.25pt" o:ole="">
            <v:imagedata r:id="rId26" o:title=""/>
          </v:shape>
          <o:OLEObject Type="Embed" ProgID="Equation.DSMT4" ShapeID="_x0000_i1035" DrawAspect="Content" ObjectID="_1784318955" r:id="rId27"/>
        </w:object>
      </w:r>
    </w:p>
    <w:p w14:paraId="61F7ACED" w14:textId="77777777" w:rsidR="004245C8" w:rsidRPr="007518A8" w:rsidRDefault="004245C8" w:rsidP="004245C8">
      <w:pPr>
        <w:rPr>
          <w:rFonts w:ascii="Calibri" w:hAnsi="Calibri" w:cs="Calibri"/>
        </w:rPr>
      </w:pPr>
    </w:p>
    <w:p w14:paraId="75B1E745" w14:textId="77777777" w:rsidR="004245C8" w:rsidRPr="007518A8" w:rsidRDefault="004245C8" w:rsidP="004245C8">
      <w:pPr>
        <w:rPr>
          <w:rFonts w:ascii="Calibri" w:hAnsi="Calibri" w:cs="Calibri"/>
        </w:rPr>
      </w:pPr>
      <w:r w:rsidRPr="007518A8">
        <w:rPr>
          <w:rFonts w:ascii="Calibri" w:hAnsi="Calibri" w:cs="Calibri"/>
        </w:rPr>
        <w:t>and so we have,</w:t>
      </w:r>
    </w:p>
    <w:p w14:paraId="450246D7" w14:textId="77777777" w:rsidR="004245C8" w:rsidRPr="00F30830" w:rsidRDefault="004245C8" w:rsidP="004245C8">
      <w:pPr>
        <w:rPr>
          <w:rFonts w:ascii="Calibri" w:hAnsi="Calibri" w:cs="Calibri"/>
          <w:sz w:val="22"/>
          <w:szCs w:val="22"/>
        </w:rPr>
      </w:pPr>
    </w:p>
    <w:p w14:paraId="03647ADA" w14:textId="77777777" w:rsidR="004245C8" w:rsidRPr="00F30830" w:rsidRDefault="003059B0" w:rsidP="004245C8">
      <w:pPr>
        <w:rPr>
          <w:rFonts w:ascii="Calibri" w:hAnsi="Calibri" w:cs="Calibri"/>
          <w:sz w:val="22"/>
          <w:szCs w:val="22"/>
        </w:rPr>
      </w:pPr>
      <w:r w:rsidRPr="003059B0">
        <w:rPr>
          <w:rFonts w:ascii="Calibri" w:hAnsi="Calibri" w:cs="Calibri"/>
          <w:position w:val="-6"/>
          <w:sz w:val="22"/>
          <w:szCs w:val="22"/>
        </w:rPr>
        <w:object w:dxaOrig="1520" w:dyaOrig="320" w14:anchorId="00BE7A5B">
          <v:shape id="_x0000_i1036" type="#_x0000_t75" style="width:78pt;height:18pt" o:ole="" filled="t" fillcolor="#cfc">
            <v:imagedata r:id="rId28" o:title=""/>
          </v:shape>
          <o:OLEObject Type="Embed" ProgID="Equation.DSMT4" ShapeID="_x0000_i1036" DrawAspect="Content" ObjectID="_1784318956" r:id="rId29"/>
        </w:object>
      </w:r>
    </w:p>
    <w:p w14:paraId="40C9C161" w14:textId="77777777" w:rsidR="004245C8" w:rsidRPr="00D9694A" w:rsidRDefault="004245C8" w:rsidP="004245C8">
      <w:pPr>
        <w:rPr>
          <w:rFonts w:ascii="Calibri" w:hAnsi="Calibri" w:cs="Calibri"/>
        </w:rPr>
      </w:pPr>
    </w:p>
    <w:p w14:paraId="7D385727" w14:textId="15933756" w:rsidR="00D9694A" w:rsidRPr="00D9694A" w:rsidRDefault="00D9694A" w:rsidP="004245C8">
      <w:pPr>
        <w:rPr>
          <w:rFonts w:ascii="Calibri" w:hAnsi="Calibri" w:cs="Calibri"/>
        </w:rPr>
      </w:pPr>
      <w:r w:rsidRPr="00D9694A">
        <w:rPr>
          <w:rFonts w:ascii="Calibri" w:hAnsi="Calibri" w:cs="Calibri"/>
        </w:rPr>
        <w:t>or could say,</w:t>
      </w:r>
    </w:p>
    <w:p w14:paraId="10E7E4EA" w14:textId="77777777" w:rsidR="00D9694A" w:rsidRDefault="00D9694A" w:rsidP="004245C8">
      <w:pPr>
        <w:rPr>
          <w:rFonts w:ascii="Calibri" w:hAnsi="Calibri" w:cs="Calibri"/>
          <w:sz w:val="22"/>
          <w:szCs w:val="22"/>
        </w:rPr>
      </w:pPr>
    </w:p>
    <w:p w14:paraId="680E9B58" w14:textId="41253CAB" w:rsidR="00D9694A" w:rsidRDefault="00D9694A" w:rsidP="004245C8">
      <w:pPr>
        <w:rPr>
          <w:rFonts w:ascii="Calibri" w:hAnsi="Calibri" w:cs="Calibri"/>
        </w:rPr>
      </w:pPr>
      <w:r w:rsidRPr="00D9694A">
        <w:rPr>
          <w:rFonts w:ascii="Calibri" w:hAnsi="Calibri" w:cs="Calibri"/>
          <w:position w:val="-36"/>
        </w:rPr>
        <w:object w:dxaOrig="2720" w:dyaOrig="840" w14:anchorId="7A3E27DD">
          <v:shape id="_x0000_i1037" type="#_x0000_t75" style="width:137.45pt;height:43.65pt" o:ole="">
            <v:imagedata r:id="rId30" o:title=""/>
          </v:shape>
          <o:OLEObject Type="Embed" ProgID="Equation.DSMT4" ShapeID="_x0000_i1037" DrawAspect="Content" ObjectID="_1784318957" r:id="rId31"/>
        </w:object>
      </w:r>
    </w:p>
    <w:p w14:paraId="3AC7BF22" w14:textId="77777777" w:rsidR="00D9694A" w:rsidRDefault="00D9694A" w:rsidP="004245C8">
      <w:pPr>
        <w:rPr>
          <w:rFonts w:ascii="Calibri" w:hAnsi="Calibri" w:cs="Calibri"/>
        </w:rPr>
      </w:pPr>
    </w:p>
    <w:p w14:paraId="3B8DBCC4" w14:textId="14D5BFD1" w:rsidR="00D9694A" w:rsidRDefault="00D9694A" w:rsidP="004245C8">
      <w:pPr>
        <w:rPr>
          <w:rFonts w:ascii="Calibri" w:hAnsi="Calibri" w:cs="Calibri"/>
        </w:rPr>
      </w:pPr>
      <w:r>
        <w:rPr>
          <w:rFonts w:ascii="Calibri" w:hAnsi="Calibri" w:cs="Calibri"/>
        </w:rPr>
        <w:t>so,</w:t>
      </w:r>
    </w:p>
    <w:p w14:paraId="31BBBA68" w14:textId="77777777" w:rsidR="00D9694A" w:rsidRDefault="00D9694A" w:rsidP="004245C8">
      <w:pPr>
        <w:rPr>
          <w:rFonts w:ascii="Calibri" w:hAnsi="Calibri" w:cs="Calibri"/>
        </w:rPr>
      </w:pPr>
    </w:p>
    <w:p w14:paraId="131DD6D0" w14:textId="7DEE17FF" w:rsidR="00D9694A" w:rsidRDefault="00D9694A" w:rsidP="004245C8">
      <w:pPr>
        <w:rPr>
          <w:rFonts w:ascii="Calibri" w:hAnsi="Calibri" w:cs="Calibri"/>
          <w:sz w:val="22"/>
          <w:szCs w:val="22"/>
        </w:rPr>
      </w:pPr>
      <w:r w:rsidRPr="00D9694A">
        <w:rPr>
          <w:rFonts w:ascii="Calibri" w:hAnsi="Calibri" w:cs="Calibri"/>
          <w:position w:val="-6"/>
        </w:rPr>
        <w:object w:dxaOrig="1500" w:dyaOrig="320" w14:anchorId="7AC6AFFE">
          <v:shape id="_x0000_i1038" type="#_x0000_t75" style="width:75.25pt;height:16.35pt" o:ole="" filled="t" fillcolor="#cfc">
            <v:imagedata r:id="rId32" o:title=""/>
          </v:shape>
          <o:OLEObject Type="Embed" ProgID="Equation.DSMT4" ShapeID="_x0000_i1038" DrawAspect="Content" ObjectID="_1784318958" r:id="rId33"/>
        </w:object>
      </w:r>
    </w:p>
    <w:p w14:paraId="72BE04C8" w14:textId="77777777" w:rsidR="00D9694A" w:rsidRDefault="00D9694A" w:rsidP="004245C8">
      <w:pPr>
        <w:rPr>
          <w:rFonts w:ascii="Calibri" w:hAnsi="Calibri" w:cs="Calibri"/>
          <w:sz w:val="22"/>
          <w:szCs w:val="22"/>
        </w:rPr>
      </w:pPr>
    </w:p>
    <w:p w14:paraId="170C8B52" w14:textId="315215F5" w:rsidR="00EF1BAB" w:rsidRPr="00EF1BAB" w:rsidRDefault="00C16D67" w:rsidP="004245C8">
      <w:pPr>
        <w:rPr>
          <w:rFonts w:ascii="Calibri" w:hAnsi="Calibri" w:cs="Calibri"/>
          <w:b/>
          <w:sz w:val="28"/>
          <w:szCs w:val="28"/>
        </w:rPr>
      </w:pPr>
      <w:r>
        <w:rPr>
          <w:rFonts w:ascii="Calibri" w:hAnsi="Calibri" w:cs="Calibri"/>
          <w:b/>
          <w:sz w:val="28"/>
          <w:szCs w:val="28"/>
        </w:rPr>
        <w:t>Symmetries of GF’s</w:t>
      </w:r>
    </w:p>
    <w:p w14:paraId="57497D8A" w14:textId="10011BBC" w:rsidR="00EF1BAB" w:rsidRDefault="00EF1BAB" w:rsidP="004245C8">
      <w:pPr>
        <w:rPr>
          <w:rFonts w:ascii="Calibri" w:hAnsi="Calibri" w:cs="Calibri"/>
        </w:rPr>
      </w:pPr>
      <w:r w:rsidRPr="00EF1BAB">
        <w:rPr>
          <w:rFonts w:ascii="Calibri" w:hAnsi="Calibri" w:cs="Calibri"/>
        </w:rPr>
        <w:t xml:space="preserve">Consider a GF evaluated against some state </w:t>
      </w:r>
      <w:r w:rsidR="00F70AF7">
        <w:rPr>
          <w:rFonts w:ascii="Calibri" w:hAnsi="Calibri" w:cs="Calibri"/>
        </w:rPr>
        <w:t>|</w:t>
      </w:r>
      <w:r w:rsidRPr="00EF1BAB">
        <w:rPr>
          <w:rFonts w:ascii="Calibri" w:hAnsi="Calibri" w:cs="Calibri"/>
        </w:rPr>
        <w:t>Ω</w:t>
      </w:r>
      <w:r w:rsidRPr="00EF1BAB">
        <w:rPr>
          <w:rFonts w:ascii="Calibri" w:hAnsi="Calibri" w:cs="Calibri"/>
          <w:vertAlign w:val="subscript"/>
        </w:rPr>
        <w:t>0</w:t>
      </w:r>
      <w:r w:rsidR="00F70AF7">
        <w:rPr>
          <w:rFonts w:ascii="Calibri" w:hAnsi="Calibri" w:cs="Calibri"/>
        </w:rPr>
        <w:t>&gt;.</w:t>
      </w:r>
      <w:r w:rsidRPr="00EF1BAB">
        <w:rPr>
          <w:rFonts w:ascii="Calibri" w:hAnsi="Calibri" w:cs="Calibri"/>
        </w:rPr>
        <w:t xml:space="preserve">  </w:t>
      </w:r>
      <w:r>
        <w:rPr>
          <w:rFonts w:ascii="Calibri" w:hAnsi="Calibri" w:cs="Calibri"/>
        </w:rPr>
        <w:t xml:space="preserve">And presume time-development against a constant H.  </w:t>
      </w:r>
      <w:r w:rsidR="008B7766">
        <w:rPr>
          <w:rFonts w:ascii="Calibri" w:hAnsi="Calibri" w:cs="Calibri"/>
        </w:rPr>
        <w:t xml:space="preserve">Constant H would mean energy is conserved.  </w:t>
      </w:r>
      <w:r w:rsidR="00343E6F">
        <w:rPr>
          <w:rFonts w:ascii="Calibri" w:hAnsi="Calibri" w:cs="Calibri"/>
        </w:rPr>
        <w:t>Then for instance our GF should depend only on t-t´, i.e., be time-translationally invariant.</w:t>
      </w:r>
    </w:p>
    <w:p w14:paraId="3961EC2D" w14:textId="77777777" w:rsidR="00EF1BAB" w:rsidRDefault="00EF1BAB" w:rsidP="004245C8">
      <w:pPr>
        <w:rPr>
          <w:rFonts w:ascii="Calibri" w:hAnsi="Calibri" w:cs="Calibri"/>
        </w:rPr>
      </w:pPr>
    </w:p>
    <w:p w14:paraId="7CAE5A67" w14:textId="77777777" w:rsidR="00EF1BAB" w:rsidRDefault="005D6897" w:rsidP="004245C8">
      <w:pPr>
        <w:rPr>
          <w:rFonts w:ascii="Calibri" w:hAnsi="Calibri" w:cs="Calibri"/>
        </w:rPr>
      </w:pPr>
      <w:r w:rsidRPr="005D6897">
        <w:rPr>
          <w:rFonts w:ascii="Calibri" w:hAnsi="Calibri" w:cs="Calibri"/>
          <w:position w:val="-54"/>
        </w:rPr>
        <w:object w:dxaOrig="4459" w:dyaOrig="1219" w14:anchorId="2668B546">
          <v:shape id="_x0000_i1039" type="#_x0000_t75" style="width:222.55pt;height:60pt" o:ole="">
            <v:imagedata r:id="rId34" o:title=""/>
          </v:shape>
          <o:OLEObject Type="Embed" ProgID="Equation.DSMT4" ShapeID="_x0000_i1039" DrawAspect="Content" ObjectID="_1784318959" r:id="rId35"/>
        </w:object>
      </w:r>
    </w:p>
    <w:p w14:paraId="47CF1C60" w14:textId="77777777" w:rsidR="00EF1BAB" w:rsidRDefault="00EF1BAB" w:rsidP="004245C8">
      <w:pPr>
        <w:rPr>
          <w:rFonts w:ascii="Calibri" w:hAnsi="Calibri" w:cs="Calibri"/>
        </w:rPr>
      </w:pPr>
    </w:p>
    <w:p w14:paraId="6F806B8F" w14:textId="77777777" w:rsidR="00EF1BAB" w:rsidRDefault="00EF1BAB" w:rsidP="004245C8">
      <w:pPr>
        <w:rPr>
          <w:rFonts w:ascii="Calibri" w:hAnsi="Calibri" w:cs="Calibri"/>
        </w:rPr>
      </w:pPr>
      <w:r>
        <w:rPr>
          <w:rFonts w:ascii="Calibri" w:hAnsi="Calibri" w:cs="Calibri"/>
        </w:rPr>
        <w:t>Now if |Ω</w:t>
      </w:r>
      <w:r>
        <w:rPr>
          <w:rFonts w:ascii="Calibri" w:hAnsi="Calibri" w:cs="Calibri"/>
          <w:vertAlign w:val="subscript"/>
        </w:rPr>
        <w:t>0</w:t>
      </w:r>
      <w:r>
        <w:rPr>
          <w:rFonts w:ascii="Calibri" w:hAnsi="Calibri" w:cs="Calibri"/>
        </w:rPr>
        <w:t>&gt; is an eigenstate of H, then:</w:t>
      </w:r>
    </w:p>
    <w:p w14:paraId="2CAB413D" w14:textId="77777777" w:rsidR="00EF1BAB" w:rsidRDefault="00EF1BAB" w:rsidP="004245C8">
      <w:pPr>
        <w:rPr>
          <w:rFonts w:ascii="Calibri" w:hAnsi="Calibri" w:cs="Calibri"/>
        </w:rPr>
      </w:pPr>
    </w:p>
    <w:p w14:paraId="40F29767" w14:textId="77777777" w:rsidR="00EF1BAB" w:rsidRDefault="005D6897" w:rsidP="004245C8">
      <w:pPr>
        <w:rPr>
          <w:rFonts w:ascii="Calibri" w:hAnsi="Calibri" w:cs="Calibri"/>
        </w:rPr>
      </w:pPr>
      <w:r w:rsidRPr="00EF1BAB">
        <w:rPr>
          <w:rFonts w:ascii="Calibri" w:hAnsi="Calibri" w:cs="Calibri"/>
          <w:position w:val="-34"/>
        </w:rPr>
        <w:object w:dxaOrig="3840" w:dyaOrig="800" w14:anchorId="19FF0B76">
          <v:shape id="_x0000_i1040" type="#_x0000_t75" style="width:192pt;height:42pt" o:ole="">
            <v:imagedata r:id="rId36" o:title=""/>
          </v:shape>
          <o:OLEObject Type="Embed" ProgID="Equation.DSMT4" ShapeID="_x0000_i1040" DrawAspect="Content" ObjectID="_1784318960" r:id="rId37"/>
        </w:object>
      </w:r>
    </w:p>
    <w:p w14:paraId="35A726E1" w14:textId="77777777" w:rsidR="00EF1BAB" w:rsidRDefault="00EF1BAB" w:rsidP="004245C8">
      <w:pPr>
        <w:rPr>
          <w:rFonts w:ascii="Calibri" w:hAnsi="Calibri" w:cs="Calibri"/>
        </w:rPr>
      </w:pPr>
    </w:p>
    <w:p w14:paraId="688B651F" w14:textId="77777777" w:rsidR="00EF1BAB" w:rsidRPr="00EF1BAB" w:rsidRDefault="00EF1BAB" w:rsidP="004245C8">
      <w:pPr>
        <w:rPr>
          <w:rFonts w:ascii="Calibri" w:hAnsi="Calibri" w:cs="Calibri"/>
        </w:rPr>
      </w:pPr>
      <w:r>
        <w:rPr>
          <w:rFonts w:ascii="Calibri" w:hAnsi="Calibri" w:cs="Calibri"/>
        </w:rPr>
        <w:t>But note that if we evaluated against states that weren’t eigenstates of H (like ones that were eigenstates of H</w:t>
      </w:r>
      <w:r>
        <w:rPr>
          <w:rFonts w:ascii="Calibri" w:hAnsi="Calibri" w:cs="Calibri"/>
          <w:vertAlign w:val="subscript"/>
        </w:rPr>
        <w:t>0</w:t>
      </w:r>
      <w:r>
        <w:rPr>
          <w:rFonts w:ascii="Calibri" w:hAnsi="Calibri" w:cs="Calibri"/>
        </w:rPr>
        <w:t xml:space="preserve">, rather), then this would not be time-translationally invariant.   </w:t>
      </w:r>
    </w:p>
    <w:p w14:paraId="46B338DE" w14:textId="77777777" w:rsidR="00EF1BAB" w:rsidRPr="00F30830" w:rsidRDefault="00EF1BAB" w:rsidP="004245C8">
      <w:pPr>
        <w:rPr>
          <w:rFonts w:ascii="Calibri" w:hAnsi="Calibri" w:cs="Calibri"/>
          <w:sz w:val="22"/>
          <w:szCs w:val="22"/>
        </w:rPr>
      </w:pPr>
    </w:p>
    <w:p w14:paraId="649977FC" w14:textId="0FD23792" w:rsidR="00310480" w:rsidRPr="00925490" w:rsidRDefault="00A71FDD" w:rsidP="00310480">
      <w:pPr>
        <w:pStyle w:val="List"/>
        <w:rPr>
          <w:rFonts w:ascii="Calibri" w:hAnsi="Calibri" w:cs="Calibri"/>
          <w:b/>
          <w:sz w:val="28"/>
          <w:szCs w:val="28"/>
        </w:rPr>
      </w:pPr>
      <w:r>
        <w:rPr>
          <w:rFonts w:ascii="Calibri" w:hAnsi="Calibri" w:cs="Calibri"/>
          <w:b/>
          <w:sz w:val="28"/>
          <w:szCs w:val="28"/>
        </w:rPr>
        <w:t xml:space="preserve">Green’s Functions </w:t>
      </w:r>
      <w:r w:rsidR="001F2523">
        <w:rPr>
          <w:rFonts w:ascii="Calibri" w:hAnsi="Calibri" w:cs="Calibri"/>
          <w:b/>
          <w:sz w:val="28"/>
          <w:szCs w:val="28"/>
        </w:rPr>
        <w:t>in terms of</w:t>
      </w:r>
      <w:r>
        <w:rPr>
          <w:rFonts w:ascii="Calibri" w:hAnsi="Calibri" w:cs="Calibri"/>
          <w:b/>
          <w:sz w:val="28"/>
          <w:szCs w:val="28"/>
        </w:rPr>
        <w:t xml:space="preserve"> the Spectral Function</w:t>
      </w:r>
    </w:p>
    <w:p w14:paraId="6E9CE87E" w14:textId="77777777" w:rsidR="00310480" w:rsidRPr="007518A8" w:rsidRDefault="00310480" w:rsidP="00310480">
      <w:pPr>
        <w:rPr>
          <w:rFonts w:ascii="Calibri" w:hAnsi="Calibri" w:cs="Calibri"/>
        </w:rPr>
      </w:pPr>
      <w:r w:rsidRPr="007518A8">
        <w:rPr>
          <w:rFonts w:ascii="Calibri" w:hAnsi="Calibri" w:cs="Calibri"/>
        </w:rPr>
        <w:t>The following discussion will assume that we’re using the expectation basis, |</w:t>
      </w:r>
      <w:r w:rsidR="00EA73EC" w:rsidRPr="007518A8">
        <w:rPr>
          <w:rFonts w:ascii="Calibri" w:hAnsi="Calibri" w:cs="Calibri"/>
        </w:rPr>
        <w:t>Ω</w:t>
      </w:r>
      <w:r w:rsidR="00A15658" w:rsidRPr="007518A8">
        <w:rPr>
          <w:rFonts w:ascii="Calibri" w:hAnsi="Calibri" w:cs="Calibri"/>
          <w:vertAlign w:val="subscript"/>
        </w:rPr>
        <w:t>0</w:t>
      </w:r>
      <w:r w:rsidRPr="007518A8">
        <w:rPr>
          <w:rFonts w:ascii="Calibri" w:hAnsi="Calibri" w:cs="Calibri"/>
        </w:rPr>
        <w:t xml:space="preserve">&gt;, which is an arbitrary state.  </w:t>
      </w:r>
      <w:r w:rsidRPr="007518A8">
        <w:rPr>
          <w:rFonts w:ascii="Calibri" w:hAnsi="Calibri" w:cs="Calibri"/>
          <w:color w:val="000000"/>
        </w:rPr>
        <w:t xml:space="preserve">We assume the operators develop according to a </w:t>
      </w:r>
      <w:r w:rsidRPr="007518A8">
        <w:rPr>
          <w:rFonts w:ascii="Calibri" w:hAnsi="Calibri" w:cs="Calibri"/>
          <w:b/>
          <w:bCs/>
          <w:color w:val="000000"/>
        </w:rPr>
        <w:t>time-independent</w:t>
      </w:r>
      <w:r w:rsidRPr="007518A8">
        <w:rPr>
          <w:rFonts w:ascii="Calibri" w:hAnsi="Calibri" w:cs="Calibri"/>
          <w:color w:val="000000"/>
        </w:rPr>
        <w:t xml:space="preserve"> H for the spectral properties to hold.  </w:t>
      </w:r>
      <w:r w:rsidR="0074473A" w:rsidRPr="007518A8">
        <w:rPr>
          <w:rFonts w:ascii="Calibri" w:hAnsi="Calibri" w:cs="Calibri"/>
          <w:color w:val="000000"/>
        </w:rPr>
        <w:t>Now</w:t>
      </w:r>
      <w:r w:rsidR="0074473A" w:rsidRPr="007518A8">
        <w:rPr>
          <w:rFonts w:ascii="Calibri" w:hAnsi="Calibri" w:cs="Calibri"/>
        </w:rPr>
        <w:t xml:space="preserve"> let’s look at the Fourier transform of the various green’s functions.</w:t>
      </w:r>
    </w:p>
    <w:p w14:paraId="149023D6" w14:textId="77777777" w:rsidR="00310480" w:rsidRPr="00F30830" w:rsidRDefault="00310480" w:rsidP="00310480">
      <w:pPr>
        <w:rPr>
          <w:rFonts w:ascii="Calibri" w:hAnsi="Calibri" w:cs="Calibri"/>
          <w:sz w:val="22"/>
          <w:szCs w:val="22"/>
        </w:rPr>
      </w:pPr>
    </w:p>
    <w:p w14:paraId="78BB782B" w14:textId="77777777" w:rsidR="00310480" w:rsidRPr="00F30830" w:rsidRDefault="00310480" w:rsidP="00310480">
      <w:pPr>
        <w:rPr>
          <w:rFonts w:ascii="Calibri" w:hAnsi="Calibri" w:cs="Calibri"/>
          <w:b/>
        </w:rPr>
      </w:pPr>
      <w:r w:rsidRPr="00F30830">
        <w:rPr>
          <w:rFonts w:ascii="Calibri" w:hAnsi="Calibri" w:cs="Calibri"/>
          <w:b/>
        </w:rPr>
        <w:t xml:space="preserve">Retarded Green’s Function </w:t>
      </w:r>
    </w:p>
    <w:p w14:paraId="4AFE0900" w14:textId="7BFD5A22" w:rsidR="00310480" w:rsidRPr="007518A8" w:rsidRDefault="00310480" w:rsidP="00310480">
      <w:pPr>
        <w:rPr>
          <w:rFonts w:ascii="Calibri" w:hAnsi="Calibri" w:cs="Calibri"/>
        </w:rPr>
      </w:pPr>
      <w:r w:rsidRPr="007518A8">
        <w:rPr>
          <w:rFonts w:ascii="Calibri" w:hAnsi="Calibri" w:cs="Calibri"/>
        </w:rPr>
        <w:t xml:space="preserve">Consider that we have the retarded Green’s function </w:t>
      </w:r>
      <w:r w:rsidR="00AA6479" w:rsidRPr="007518A8">
        <w:rPr>
          <w:rFonts w:ascii="Calibri" w:hAnsi="Calibri" w:cs="Calibri"/>
        </w:rPr>
        <w:t>G</w:t>
      </w:r>
      <w:r w:rsidR="00AA6479" w:rsidRPr="007518A8">
        <w:rPr>
          <w:rFonts w:ascii="Calibri" w:hAnsi="Calibri" w:cs="Calibri"/>
          <w:vertAlign w:val="subscript"/>
        </w:rPr>
        <w:t>R</w:t>
      </w:r>
      <w:r w:rsidR="00AA6479" w:rsidRPr="007518A8">
        <w:rPr>
          <w:rFonts w:ascii="Calibri" w:hAnsi="Calibri" w:cs="Calibri"/>
        </w:rPr>
        <w:t>(t-tʹ)</w:t>
      </w:r>
      <w:r w:rsidRPr="007518A8">
        <w:rPr>
          <w:rFonts w:ascii="Calibri" w:hAnsi="Calibri" w:cs="Calibri"/>
        </w:rPr>
        <w:t>.  We can take the Fourier transform</w:t>
      </w:r>
      <w:r w:rsidR="00976E19">
        <w:rPr>
          <w:rFonts w:ascii="Calibri" w:hAnsi="Calibri" w:cs="Calibri"/>
        </w:rPr>
        <w:t xml:space="preserve"> (reinserting the exponential convergence factor of necessity)</w:t>
      </w:r>
      <w:r w:rsidR="00520C7A">
        <w:rPr>
          <w:rFonts w:ascii="Calibri" w:hAnsi="Calibri" w:cs="Calibri"/>
        </w:rPr>
        <w:t>.  Note there is implicit summation over m and n indices (third line and down)</w:t>
      </w:r>
    </w:p>
    <w:p w14:paraId="0EAC16C0" w14:textId="77777777" w:rsidR="00BC51F3" w:rsidRPr="007518A8" w:rsidRDefault="00BC51F3" w:rsidP="00310480">
      <w:pPr>
        <w:rPr>
          <w:rFonts w:ascii="Calibri" w:hAnsi="Calibri" w:cs="Calibri"/>
          <w:b/>
        </w:rPr>
      </w:pPr>
    </w:p>
    <w:bookmarkStart w:id="6" w:name="_Hlk21864238"/>
    <w:p w14:paraId="7AF17DBE" w14:textId="437CF0B5" w:rsidR="00310480" w:rsidRPr="007518A8" w:rsidRDefault="00520C7A" w:rsidP="00310480">
      <w:pPr>
        <w:jc w:val="both"/>
        <w:rPr>
          <w:rFonts w:ascii="Calibri" w:hAnsi="Calibri" w:cs="Calibri"/>
        </w:rPr>
      </w:pPr>
      <w:r w:rsidRPr="007518A8">
        <w:rPr>
          <w:rFonts w:ascii="Calibri" w:hAnsi="Calibri" w:cs="Calibri"/>
          <w:position w:val="-222"/>
        </w:rPr>
        <w:object w:dxaOrig="9859" w:dyaOrig="4560" w14:anchorId="6867625A">
          <v:shape id="_x0000_i1041" type="#_x0000_t75" style="width:489.8pt;height:228pt" o:ole="">
            <v:imagedata r:id="rId38" o:title=""/>
          </v:shape>
          <o:OLEObject Type="Embed" ProgID="Equation.DSMT4" ShapeID="_x0000_i1041" DrawAspect="Content" ObjectID="_1784318961" r:id="rId39"/>
        </w:object>
      </w:r>
      <w:bookmarkEnd w:id="6"/>
    </w:p>
    <w:p w14:paraId="1D71D27E" w14:textId="77777777" w:rsidR="00310480" w:rsidRPr="007518A8" w:rsidRDefault="00310480" w:rsidP="00310480">
      <w:pPr>
        <w:jc w:val="both"/>
        <w:rPr>
          <w:rFonts w:ascii="Calibri" w:hAnsi="Calibri" w:cs="Calibri"/>
        </w:rPr>
      </w:pPr>
    </w:p>
    <w:p w14:paraId="32A4F7FA" w14:textId="77777777" w:rsidR="00310480" w:rsidRPr="007518A8" w:rsidRDefault="00310480" w:rsidP="00310480">
      <w:pPr>
        <w:rPr>
          <w:rFonts w:ascii="Calibri" w:hAnsi="Calibri" w:cs="Calibri"/>
        </w:rPr>
      </w:pPr>
      <w:r w:rsidRPr="007518A8">
        <w:rPr>
          <w:rFonts w:ascii="Calibri" w:hAnsi="Calibri" w:cs="Calibri"/>
        </w:rPr>
        <w:t>And finally this can be written as</w:t>
      </w:r>
      <w:r w:rsidR="00BC51F3" w:rsidRPr="007518A8">
        <w:rPr>
          <w:rFonts w:ascii="Calibri" w:hAnsi="Calibri" w:cs="Calibri"/>
        </w:rPr>
        <w:t>:</w:t>
      </w:r>
    </w:p>
    <w:p w14:paraId="7DCA013E" w14:textId="77777777" w:rsidR="00310480" w:rsidRPr="007518A8" w:rsidRDefault="00310480" w:rsidP="00310480">
      <w:pPr>
        <w:rPr>
          <w:rFonts w:ascii="Calibri" w:hAnsi="Calibri" w:cs="Calibri"/>
        </w:rPr>
      </w:pPr>
    </w:p>
    <w:p w14:paraId="499E960B" w14:textId="6FBD8EE5" w:rsidR="00310480" w:rsidRDefault="00223770" w:rsidP="00310480">
      <w:pPr>
        <w:rPr>
          <w:rFonts w:ascii="Calibri" w:hAnsi="Calibri" w:cs="Calibri"/>
        </w:rPr>
      </w:pPr>
      <w:r w:rsidRPr="00223770">
        <w:rPr>
          <w:rFonts w:ascii="Calibri" w:hAnsi="Calibri" w:cs="Calibri"/>
          <w:position w:val="-28"/>
        </w:rPr>
        <w:object w:dxaOrig="9040" w:dyaOrig="660" w14:anchorId="61350CE5">
          <v:shape id="_x0000_i1042" type="#_x0000_t75" style="width:452.2pt;height:36pt" o:ole="">
            <v:imagedata r:id="rId40" o:title=""/>
          </v:shape>
          <o:OLEObject Type="Embed" ProgID="Equation.DSMT4" ShapeID="_x0000_i1042" DrawAspect="Content" ObjectID="_1784318962" r:id="rId41"/>
        </w:object>
      </w:r>
    </w:p>
    <w:p w14:paraId="63EEFAD6" w14:textId="77777777" w:rsidR="00C65730" w:rsidRPr="007518A8" w:rsidRDefault="00C65730" w:rsidP="00310480">
      <w:pPr>
        <w:rPr>
          <w:rFonts w:ascii="Calibri" w:hAnsi="Calibri" w:cs="Calibri"/>
        </w:rPr>
      </w:pPr>
    </w:p>
    <w:p w14:paraId="6219D196" w14:textId="77777777" w:rsidR="00310480" w:rsidRPr="007518A8" w:rsidRDefault="00310480" w:rsidP="00310480">
      <w:pPr>
        <w:rPr>
          <w:rFonts w:ascii="Calibri" w:hAnsi="Calibri" w:cs="Calibri"/>
        </w:rPr>
      </w:pPr>
      <w:r w:rsidRPr="007518A8">
        <w:rPr>
          <w:rFonts w:ascii="Calibri" w:hAnsi="Calibri" w:cs="Calibri"/>
        </w:rPr>
        <w:t xml:space="preserve">where we define a spectral function A(x).  </w:t>
      </w:r>
    </w:p>
    <w:p w14:paraId="138A4C46" w14:textId="77777777" w:rsidR="00310480" w:rsidRPr="007518A8" w:rsidRDefault="00310480" w:rsidP="00310480">
      <w:pPr>
        <w:rPr>
          <w:rFonts w:ascii="Calibri" w:hAnsi="Calibri" w:cs="Calibri"/>
        </w:rPr>
      </w:pPr>
    </w:p>
    <w:p w14:paraId="3B9CD8AB" w14:textId="77777777" w:rsidR="00310480" w:rsidRPr="007518A8" w:rsidRDefault="00976E19" w:rsidP="00310480">
      <w:pPr>
        <w:jc w:val="both"/>
        <w:rPr>
          <w:rFonts w:ascii="Calibri" w:hAnsi="Calibri" w:cs="Calibri"/>
        </w:rPr>
      </w:pPr>
      <w:r w:rsidRPr="007518A8">
        <w:rPr>
          <w:rFonts w:ascii="Calibri" w:hAnsi="Calibri" w:cs="Calibri"/>
          <w:position w:val="-30"/>
        </w:rPr>
        <w:object w:dxaOrig="3860" w:dyaOrig="720" w14:anchorId="4B3C8874">
          <v:shape id="_x0000_i1043" type="#_x0000_t75" style="width:192pt;height:36pt" o:ole="" filled="t" fillcolor="#cfc">
            <v:imagedata r:id="rId42" o:title=""/>
          </v:shape>
          <o:OLEObject Type="Embed" ProgID="Equation.DSMT4" ShapeID="_x0000_i1043" DrawAspect="Content" ObjectID="_1784318963" r:id="rId43"/>
        </w:object>
      </w:r>
    </w:p>
    <w:p w14:paraId="0B30FDA7" w14:textId="77777777" w:rsidR="00310480" w:rsidRPr="007518A8" w:rsidRDefault="00310480" w:rsidP="00310480">
      <w:pPr>
        <w:jc w:val="both"/>
        <w:rPr>
          <w:rFonts w:ascii="Calibri" w:hAnsi="Calibri" w:cs="Calibri"/>
        </w:rPr>
      </w:pPr>
    </w:p>
    <w:p w14:paraId="717FA7DD" w14:textId="77777777" w:rsidR="00310480" w:rsidRPr="004411AD" w:rsidRDefault="00310480" w:rsidP="00310480">
      <w:pPr>
        <w:rPr>
          <w:rFonts w:ascii="Calibri" w:hAnsi="Calibri" w:cs="Calibri"/>
          <w:sz w:val="22"/>
          <w:szCs w:val="22"/>
        </w:rPr>
      </w:pPr>
      <w:r w:rsidRPr="007518A8">
        <w:rPr>
          <w:rFonts w:ascii="Calibri" w:hAnsi="Calibri" w:cs="Calibri"/>
        </w:rPr>
        <w:t xml:space="preserve">Let’s pause to observe that the poles of G are the </w:t>
      </w:r>
      <w:r w:rsidR="00774C9B">
        <w:rPr>
          <w:rFonts w:ascii="Calibri" w:hAnsi="Calibri" w:cs="Calibri"/>
          <w:i/>
        </w:rPr>
        <w:t>system</w:t>
      </w:r>
      <w:r w:rsidRPr="007518A8">
        <w:rPr>
          <w:rFonts w:ascii="Calibri" w:hAnsi="Calibri" w:cs="Calibri"/>
          <w:i/>
        </w:rPr>
        <w:t xml:space="preserve"> excitations</w:t>
      </w:r>
      <w:r w:rsidRPr="007518A8">
        <w:rPr>
          <w:rFonts w:ascii="Calibri" w:hAnsi="Calibri" w:cs="Calibri"/>
        </w:rPr>
        <w:t xml:space="preserve">.  </w:t>
      </w:r>
      <w:r w:rsidR="004411AD" w:rsidRPr="007518A8">
        <w:rPr>
          <w:rFonts w:ascii="Calibri" w:hAnsi="Calibri" w:cs="Calibri"/>
        </w:rPr>
        <w:t>But they are modulated by the presence of Ω</w:t>
      </w:r>
      <w:r w:rsidR="004411AD" w:rsidRPr="007518A8">
        <w:rPr>
          <w:rFonts w:ascii="Calibri" w:hAnsi="Calibri" w:cs="Calibri"/>
          <w:vertAlign w:val="subscript"/>
        </w:rPr>
        <w:t>0</w:t>
      </w:r>
      <w:r w:rsidR="004411AD" w:rsidRPr="007518A8">
        <w:rPr>
          <w:rFonts w:ascii="Calibri" w:hAnsi="Calibri" w:cs="Calibri"/>
        </w:rPr>
        <w:t>.  So only excitations that have non-zero overlap with |Ω</w:t>
      </w:r>
      <w:r w:rsidR="004411AD" w:rsidRPr="007518A8">
        <w:rPr>
          <w:rFonts w:ascii="Calibri" w:hAnsi="Calibri" w:cs="Calibri"/>
          <w:vertAlign w:val="subscript"/>
        </w:rPr>
        <w:t>0</w:t>
      </w:r>
      <w:r w:rsidR="004411AD" w:rsidRPr="007518A8">
        <w:rPr>
          <w:rFonts w:ascii="Calibri" w:hAnsi="Calibri" w:cs="Calibri"/>
        </w:rPr>
        <w:t>&gt; will be present.</w:t>
      </w:r>
    </w:p>
    <w:p w14:paraId="4957ABF7" w14:textId="77777777" w:rsidR="001223EE" w:rsidRPr="00F30830" w:rsidRDefault="001223EE" w:rsidP="00310480">
      <w:pPr>
        <w:rPr>
          <w:rFonts w:ascii="Calibri" w:hAnsi="Calibri" w:cs="Calibri"/>
          <w:sz w:val="22"/>
          <w:szCs w:val="22"/>
        </w:rPr>
      </w:pPr>
    </w:p>
    <w:p w14:paraId="436D051D" w14:textId="77777777" w:rsidR="00310480" w:rsidRPr="00F30830" w:rsidRDefault="00310480" w:rsidP="00310480">
      <w:pPr>
        <w:rPr>
          <w:rFonts w:ascii="Calibri" w:hAnsi="Calibri" w:cs="Calibri"/>
          <w:b/>
        </w:rPr>
      </w:pPr>
      <w:r w:rsidRPr="00F30830">
        <w:rPr>
          <w:rFonts w:ascii="Calibri" w:hAnsi="Calibri" w:cs="Calibri"/>
          <w:b/>
        </w:rPr>
        <w:t>Advanced Green’s function</w:t>
      </w:r>
    </w:p>
    <w:p w14:paraId="4869EFF8" w14:textId="77777777" w:rsidR="00310480" w:rsidRPr="007518A8" w:rsidRDefault="00310480" w:rsidP="00310480">
      <w:pPr>
        <w:rPr>
          <w:rFonts w:ascii="Calibri" w:hAnsi="Calibri" w:cs="Calibri"/>
        </w:rPr>
      </w:pPr>
      <w:r w:rsidRPr="007518A8">
        <w:rPr>
          <w:rFonts w:ascii="Calibri" w:hAnsi="Calibri" w:cs="Calibri"/>
        </w:rPr>
        <w:t>If we carry out the same procedure on the advanced Green’s function, we would evaluate the Fourier transform, and obtain:</w:t>
      </w:r>
    </w:p>
    <w:p w14:paraId="2327CD0B" w14:textId="77777777" w:rsidR="00310480" w:rsidRPr="007518A8" w:rsidRDefault="00310480" w:rsidP="00310480">
      <w:pPr>
        <w:rPr>
          <w:rFonts w:ascii="Calibri" w:hAnsi="Calibri" w:cs="Calibri"/>
        </w:rPr>
      </w:pPr>
    </w:p>
    <w:p w14:paraId="48F1F191" w14:textId="77777777" w:rsidR="00310480" w:rsidRPr="007518A8" w:rsidRDefault="00976E19" w:rsidP="00310480">
      <w:pPr>
        <w:rPr>
          <w:rFonts w:ascii="Calibri" w:hAnsi="Calibri" w:cs="Calibri"/>
        </w:rPr>
      </w:pPr>
      <w:r w:rsidRPr="007518A8">
        <w:rPr>
          <w:rFonts w:ascii="Calibri" w:hAnsi="Calibri" w:cs="Calibri"/>
          <w:position w:val="-30"/>
        </w:rPr>
        <w:object w:dxaOrig="3860" w:dyaOrig="720" w14:anchorId="6C4BAD1E">
          <v:shape id="_x0000_i1044" type="#_x0000_t75" style="width:192pt;height:36pt" o:ole="" filled="t" fillcolor="#cfc">
            <v:imagedata r:id="rId44" o:title=""/>
          </v:shape>
          <o:OLEObject Type="Embed" ProgID="Equation.DSMT4" ShapeID="_x0000_i1044" DrawAspect="Content" ObjectID="_1784318964" r:id="rId45"/>
        </w:object>
      </w:r>
    </w:p>
    <w:p w14:paraId="04CD27F6" w14:textId="77777777" w:rsidR="00F9436F" w:rsidRPr="00F30830" w:rsidRDefault="00F9436F" w:rsidP="00310480">
      <w:pPr>
        <w:rPr>
          <w:rFonts w:ascii="Calibri" w:hAnsi="Calibri" w:cs="Calibri"/>
          <w:b/>
          <w:bCs/>
          <w:iCs/>
          <w:sz w:val="22"/>
          <w:szCs w:val="22"/>
        </w:rPr>
      </w:pPr>
    </w:p>
    <w:p w14:paraId="4D82CB81" w14:textId="77777777" w:rsidR="00310480" w:rsidRPr="00F30830" w:rsidRDefault="001C733C" w:rsidP="00310480">
      <w:pPr>
        <w:rPr>
          <w:rFonts w:ascii="Calibri" w:hAnsi="Calibri" w:cs="Calibri"/>
          <w:b/>
        </w:rPr>
      </w:pPr>
      <w:r w:rsidRPr="00F30830">
        <w:rPr>
          <w:rFonts w:ascii="Calibri" w:hAnsi="Calibri" w:cs="Calibri"/>
          <w:b/>
        </w:rPr>
        <w:t>Greater Green’s f</w:t>
      </w:r>
      <w:r w:rsidR="00310480" w:rsidRPr="00F30830">
        <w:rPr>
          <w:rFonts w:ascii="Calibri" w:hAnsi="Calibri" w:cs="Calibri"/>
          <w:b/>
        </w:rPr>
        <w:t>unction</w:t>
      </w:r>
    </w:p>
    <w:p w14:paraId="2DC5E41D" w14:textId="77777777" w:rsidR="00310480" w:rsidRPr="007518A8" w:rsidRDefault="00310480" w:rsidP="00310480">
      <w:pPr>
        <w:rPr>
          <w:rFonts w:ascii="Calibri" w:hAnsi="Calibri" w:cs="Calibri"/>
        </w:rPr>
      </w:pPr>
      <w:r w:rsidRPr="007518A8">
        <w:rPr>
          <w:rFonts w:ascii="Calibri" w:hAnsi="Calibri" w:cs="Calibri"/>
        </w:rPr>
        <w:t>Now let’s consider the Fourier transform of the greater Green’s function,</w:t>
      </w:r>
    </w:p>
    <w:p w14:paraId="1BCCF49E" w14:textId="77777777" w:rsidR="00310480" w:rsidRPr="007518A8" w:rsidRDefault="00310480" w:rsidP="00310480">
      <w:pPr>
        <w:rPr>
          <w:rFonts w:ascii="Calibri" w:hAnsi="Calibri" w:cs="Calibri"/>
        </w:rPr>
      </w:pPr>
    </w:p>
    <w:p w14:paraId="20D12133" w14:textId="77777777" w:rsidR="00310480" w:rsidRPr="007518A8" w:rsidRDefault="00F02EC4" w:rsidP="00310480">
      <w:pPr>
        <w:rPr>
          <w:rFonts w:ascii="Calibri" w:hAnsi="Calibri" w:cs="Calibri"/>
        </w:rPr>
      </w:pPr>
      <w:r w:rsidRPr="007518A8">
        <w:rPr>
          <w:rFonts w:ascii="Calibri" w:hAnsi="Calibri" w:cs="Calibri"/>
          <w:position w:val="-220"/>
        </w:rPr>
        <w:object w:dxaOrig="6520" w:dyaOrig="4520" w14:anchorId="2E3D5614">
          <v:shape id="_x0000_i1045" type="#_x0000_t75" style="width:325.1pt;height:228pt" o:ole="">
            <v:imagedata r:id="rId46" o:title=""/>
          </v:shape>
          <o:OLEObject Type="Embed" ProgID="Equation.DSMT4" ShapeID="_x0000_i1045" DrawAspect="Content" ObjectID="_1784318965" r:id="rId47"/>
        </w:object>
      </w:r>
    </w:p>
    <w:p w14:paraId="11F3662A" w14:textId="77777777" w:rsidR="00310480" w:rsidRPr="007518A8" w:rsidRDefault="00310480" w:rsidP="00310480">
      <w:pPr>
        <w:rPr>
          <w:rFonts w:ascii="Calibri" w:hAnsi="Calibri" w:cs="Calibri"/>
        </w:rPr>
      </w:pPr>
    </w:p>
    <w:p w14:paraId="41A31B6B" w14:textId="77777777" w:rsidR="00310480" w:rsidRPr="007518A8" w:rsidRDefault="00310480" w:rsidP="00310480">
      <w:pPr>
        <w:rPr>
          <w:rFonts w:ascii="Calibri" w:hAnsi="Calibri" w:cs="Calibri"/>
        </w:rPr>
      </w:pPr>
      <w:r w:rsidRPr="007518A8">
        <w:rPr>
          <w:rFonts w:ascii="Calibri" w:hAnsi="Calibri" w:cs="Calibri"/>
        </w:rPr>
        <w:t xml:space="preserve">The first two terms will give us the spectral function, and the second can be written as f(ω)A(ω), where we define f(ω) via the equality.  </w:t>
      </w:r>
    </w:p>
    <w:p w14:paraId="295FC09F" w14:textId="77777777" w:rsidR="00310480" w:rsidRPr="007518A8" w:rsidRDefault="00310480" w:rsidP="00310480">
      <w:pPr>
        <w:rPr>
          <w:rFonts w:ascii="Calibri" w:hAnsi="Calibri" w:cs="Calibri"/>
        </w:rPr>
      </w:pPr>
    </w:p>
    <w:p w14:paraId="596D6B0D" w14:textId="77777777" w:rsidR="00310480" w:rsidRPr="007518A8" w:rsidRDefault="002F68AC" w:rsidP="00310480">
      <w:pPr>
        <w:jc w:val="both"/>
        <w:rPr>
          <w:rFonts w:ascii="Calibri" w:hAnsi="Calibri" w:cs="Calibri"/>
        </w:rPr>
      </w:pPr>
      <w:r w:rsidRPr="007518A8">
        <w:rPr>
          <w:rFonts w:ascii="Calibri" w:hAnsi="Calibri" w:cs="Calibri"/>
          <w:position w:val="-10"/>
        </w:rPr>
        <w:object w:dxaOrig="3500" w:dyaOrig="360" w14:anchorId="021C129D">
          <v:shape id="_x0000_i1046" type="#_x0000_t75" style="width:174pt;height:18pt" o:ole="" filled="t" fillcolor="#cfc">
            <v:imagedata r:id="rId48" o:title=""/>
          </v:shape>
          <o:OLEObject Type="Embed" ProgID="Equation.DSMT4" ShapeID="_x0000_i1046" DrawAspect="Content" ObjectID="_1784318966" r:id="rId49"/>
        </w:object>
      </w:r>
    </w:p>
    <w:p w14:paraId="55B0C303" w14:textId="77777777" w:rsidR="00310480" w:rsidRPr="00F30830" w:rsidRDefault="00310480" w:rsidP="00310480">
      <w:pPr>
        <w:jc w:val="both"/>
        <w:rPr>
          <w:rFonts w:ascii="Calibri" w:hAnsi="Calibri" w:cs="Calibri"/>
          <w:sz w:val="22"/>
          <w:szCs w:val="22"/>
        </w:rPr>
      </w:pPr>
    </w:p>
    <w:p w14:paraId="79363C81" w14:textId="77777777" w:rsidR="00310480" w:rsidRPr="00F30830" w:rsidRDefault="00310480" w:rsidP="00310480">
      <w:pPr>
        <w:rPr>
          <w:rFonts w:ascii="Calibri" w:hAnsi="Calibri" w:cs="Calibri"/>
          <w:b/>
        </w:rPr>
      </w:pPr>
      <w:r w:rsidRPr="00F30830">
        <w:rPr>
          <w:rFonts w:ascii="Calibri" w:hAnsi="Calibri" w:cs="Calibri"/>
          <w:b/>
        </w:rPr>
        <w:t xml:space="preserve">Lesser Green’s </w:t>
      </w:r>
      <w:r w:rsidR="001C733C" w:rsidRPr="00F30830">
        <w:rPr>
          <w:rFonts w:ascii="Calibri" w:hAnsi="Calibri" w:cs="Calibri"/>
          <w:b/>
        </w:rPr>
        <w:t>f</w:t>
      </w:r>
      <w:r w:rsidRPr="00F30830">
        <w:rPr>
          <w:rFonts w:ascii="Calibri" w:hAnsi="Calibri" w:cs="Calibri"/>
          <w:b/>
        </w:rPr>
        <w:t xml:space="preserve">unction </w:t>
      </w:r>
    </w:p>
    <w:p w14:paraId="30BC08B7" w14:textId="77777777" w:rsidR="00310480" w:rsidRPr="007518A8" w:rsidRDefault="00310480" w:rsidP="00310480">
      <w:pPr>
        <w:jc w:val="both"/>
        <w:rPr>
          <w:rFonts w:ascii="Calibri" w:hAnsi="Calibri" w:cs="Calibri"/>
        </w:rPr>
      </w:pPr>
      <w:r w:rsidRPr="007518A8">
        <w:rPr>
          <w:rFonts w:ascii="Calibri" w:hAnsi="Calibri" w:cs="Calibri"/>
        </w:rPr>
        <w:t>And we also have for the lesser GF.</w:t>
      </w:r>
    </w:p>
    <w:p w14:paraId="38A72507" w14:textId="77777777" w:rsidR="00310480" w:rsidRPr="007518A8" w:rsidRDefault="00310480" w:rsidP="00310480">
      <w:pPr>
        <w:jc w:val="both"/>
        <w:rPr>
          <w:rFonts w:ascii="Calibri" w:hAnsi="Calibri" w:cs="Calibri"/>
        </w:rPr>
      </w:pPr>
    </w:p>
    <w:p w14:paraId="7F44617E" w14:textId="77777777" w:rsidR="00310480" w:rsidRPr="007518A8" w:rsidRDefault="00F02EC4" w:rsidP="00310480">
      <w:pPr>
        <w:rPr>
          <w:rFonts w:ascii="Calibri" w:hAnsi="Calibri" w:cs="Calibri"/>
        </w:rPr>
      </w:pPr>
      <w:r w:rsidRPr="007518A8">
        <w:rPr>
          <w:rFonts w:ascii="Calibri" w:hAnsi="Calibri" w:cs="Calibri"/>
          <w:position w:val="-30"/>
        </w:rPr>
        <w:object w:dxaOrig="3120" w:dyaOrig="720" w14:anchorId="0A02C03E">
          <v:shape id="_x0000_i1047" type="#_x0000_t75" style="width:156pt;height:36pt" o:ole="">
            <v:imagedata r:id="rId50" o:title=""/>
          </v:shape>
          <o:OLEObject Type="Embed" ProgID="Equation.DSMT4" ShapeID="_x0000_i1047" DrawAspect="Content" ObjectID="_1784318967" r:id="rId51"/>
        </w:object>
      </w:r>
    </w:p>
    <w:p w14:paraId="7D5D2AD0" w14:textId="77777777" w:rsidR="00310480" w:rsidRPr="007518A8" w:rsidRDefault="00310480" w:rsidP="00310480">
      <w:pPr>
        <w:rPr>
          <w:rFonts w:ascii="Calibri" w:hAnsi="Calibri" w:cs="Calibri"/>
        </w:rPr>
      </w:pPr>
    </w:p>
    <w:p w14:paraId="7A405A21" w14:textId="77777777" w:rsidR="00310480" w:rsidRPr="007518A8" w:rsidRDefault="00310480" w:rsidP="00310480">
      <w:pPr>
        <w:rPr>
          <w:rFonts w:ascii="Calibri" w:hAnsi="Calibri" w:cs="Calibri"/>
        </w:rPr>
      </w:pPr>
      <w:r w:rsidRPr="007518A8">
        <w:rPr>
          <w:rFonts w:ascii="Calibri" w:hAnsi="Calibri" w:cs="Calibri"/>
        </w:rPr>
        <w:t>We can put this in terms of the spectral function as well, and we’ll find:</w:t>
      </w:r>
    </w:p>
    <w:p w14:paraId="11CEABD6" w14:textId="77777777" w:rsidR="00310480" w:rsidRPr="007518A8" w:rsidRDefault="00310480" w:rsidP="00310480">
      <w:pPr>
        <w:rPr>
          <w:rFonts w:ascii="Calibri" w:hAnsi="Calibri" w:cs="Calibri"/>
        </w:rPr>
      </w:pPr>
    </w:p>
    <w:p w14:paraId="40A2F05B" w14:textId="77777777" w:rsidR="00310480" w:rsidRPr="007518A8" w:rsidRDefault="002F68AC" w:rsidP="0074473A">
      <w:pPr>
        <w:rPr>
          <w:rFonts w:ascii="Calibri" w:hAnsi="Calibri" w:cs="Calibri"/>
        </w:rPr>
      </w:pPr>
      <w:r w:rsidRPr="007518A8">
        <w:rPr>
          <w:rFonts w:ascii="Calibri" w:hAnsi="Calibri" w:cs="Calibri"/>
          <w:position w:val="-10"/>
        </w:rPr>
        <w:object w:dxaOrig="2320" w:dyaOrig="360" w14:anchorId="2695CEA3">
          <v:shape id="_x0000_i1048" type="#_x0000_t75" style="width:114pt;height:18pt" o:ole="" filled="t" fillcolor="#cfc">
            <v:imagedata r:id="rId52" o:title=""/>
          </v:shape>
          <o:OLEObject Type="Embed" ProgID="Equation.DSMT4" ShapeID="_x0000_i1048" DrawAspect="Content" ObjectID="_1784318968" r:id="rId53"/>
        </w:object>
      </w:r>
    </w:p>
    <w:p w14:paraId="45EBB511" w14:textId="77777777" w:rsidR="00310480" w:rsidRPr="007518A8" w:rsidRDefault="00310480" w:rsidP="0074473A">
      <w:pPr>
        <w:rPr>
          <w:rFonts w:ascii="Calibri" w:hAnsi="Calibri" w:cs="Calibri"/>
        </w:rPr>
      </w:pPr>
    </w:p>
    <w:p w14:paraId="7E8E1720" w14:textId="77777777" w:rsidR="008527EA" w:rsidRPr="007518A8" w:rsidRDefault="008527EA" w:rsidP="0074473A">
      <w:pPr>
        <w:rPr>
          <w:rFonts w:ascii="Calibri" w:hAnsi="Calibri" w:cs="Calibri"/>
        </w:rPr>
      </w:pPr>
      <w:r w:rsidRPr="007518A8">
        <w:rPr>
          <w:rFonts w:ascii="Calibri" w:hAnsi="Calibri" w:cs="Calibri"/>
        </w:rPr>
        <w:t>Lesser GF has less terms, ha!</w:t>
      </w:r>
    </w:p>
    <w:p w14:paraId="2C1A318B" w14:textId="77777777" w:rsidR="008527EA" w:rsidRPr="007518A8" w:rsidRDefault="008527EA" w:rsidP="0074473A">
      <w:pPr>
        <w:rPr>
          <w:rFonts w:ascii="Calibri" w:hAnsi="Calibri" w:cs="Calibri"/>
        </w:rPr>
      </w:pPr>
    </w:p>
    <w:p w14:paraId="03EB7259" w14:textId="77777777" w:rsidR="00F55444" w:rsidRPr="00481653" w:rsidRDefault="00F55444" w:rsidP="0074473A">
      <w:pPr>
        <w:rPr>
          <w:rFonts w:ascii="Calibri" w:hAnsi="Calibri" w:cs="Calibri"/>
          <w:b/>
        </w:rPr>
      </w:pPr>
      <w:r w:rsidRPr="00481653">
        <w:rPr>
          <w:rFonts w:ascii="Calibri" w:hAnsi="Calibri" w:cs="Calibri"/>
          <w:b/>
        </w:rPr>
        <w:t>Causal Green’s function</w:t>
      </w:r>
    </w:p>
    <w:p w14:paraId="7A8E736E" w14:textId="77777777" w:rsidR="004245C8" w:rsidRPr="007518A8" w:rsidRDefault="004245C8" w:rsidP="004245C8">
      <w:pPr>
        <w:jc w:val="both"/>
        <w:rPr>
          <w:rFonts w:ascii="Calibri" w:hAnsi="Calibri" w:cs="Calibri"/>
        </w:rPr>
      </w:pPr>
      <w:r w:rsidRPr="007518A8">
        <w:rPr>
          <w:rFonts w:ascii="Calibri" w:hAnsi="Calibri" w:cs="Calibri"/>
        </w:rPr>
        <w:t>And we also have for the causal GF.</w:t>
      </w:r>
    </w:p>
    <w:p w14:paraId="45EF3E85" w14:textId="77777777" w:rsidR="004245C8" w:rsidRPr="007518A8" w:rsidRDefault="004245C8" w:rsidP="004245C8">
      <w:pPr>
        <w:jc w:val="both"/>
        <w:rPr>
          <w:rFonts w:ascii="Calibri" w:hAnsi="Calibri" w:cs="Calibri"/>
        </w:rPr>
      </w:pPr>
    </w:p>
    <w:p w14:paraId="063E3C07" w14:textId="77777777" w:rsidR="004245C8" w:rsidRPr="007518A8" w:rsidRDefault="00584E6D" w:rsidP="004245C8">
      <w:pPr>
        <w:rPr>
          <w:rFonts w:ascii="Calibri" w:hAnsi="Calibri" w:cs="Calibri"/>
        </w:rPr>
      </w:pPr>
      <w:r w:rsidRPr="007518A8">
        <w:rPr>
          <w:rFonts w:ascii="Calibri" w:hAnsi="Calibri" w:cs="Calibri"/>
          <w:position w:val="-30"/>
        </w:rPr>
        <w:object w:dxaOrig="6320" w:dyaOrig="720" w14:anchorId="5C2511F4">
          <v:shape id="_x0000_i1049" type="#_x0000_t75" style="width:317.45pt;height:36pt" o:ole="">
            <v:imagedata r:id="rId54" o:title=""/>
          </v:shape>
          <o:OLEObject Type="Embed" ProgID="Equation.DSMT4" ShapeID="_x0000_i1049" DrawAspect="Content" ObjectID="_1784318969" r:id="rId55"/>
        </w:object>
      </w:r>
    </w:p>
    <w:p w14:paraId="1C918581" w14:textId="77777777" w:rsidR="004245C8" w:rsidRPr="007518A8" w:rsidRDefault="004245C8" w:rsidP="004245C8">
      <w:pPr>
        <w:rPr>
          <w:rFonts w:ascii="Calibri" w:hAnsi="Calibri" w:cs="Calibri"/>
        </w:rPr>
      </w:pPr>
    </w:p>
    <w:p w14:paraId="15BB58BE" w14:textId="77777777" w:rsidR="004245C8" w:rsidRPr="007518A8" w:rsidRDefault="004245C8" w:rsidP="004245C8">
      <w:pPr>
        <w:rPr>
          <w:rFonts w:ascii="Calibri" w:hAnsi="Calibri" w:cs="Calibri"/>
        </w:rPr>
      </w:pPr>
      <w:r w:rsidRPr="007518A8">
        <w:rPr>
          <w:rFonts w:ascii="Calibri" w:hAnsi="Calibri" w:cs="Calibri"/>
        </w:rPr>
        <w:t>We can put this in terms of the spectral function as well, and we’ll find, most simply from the algebraic relations at the top of the page</w:t>
      </w:r>
    </w:p>
    <w:p w14:paraId="4F483150" w14:textId="77777777" w:rsidR="004245C8" w:rsidRPr="007518A8" w:rsidRDefault="004245C8" w:rsidP="004245C8">
      <w:pPr>
        <w:rPr>
          <w:rFonts w:ascii="Calibri" w:hAnsi="Calibri" w:cs="Calibri"/>
        </w:rPr>
      </w:pPr>
    </w:p>
    <w:p w14:paraId="1F989E0F" w14:textId="77777777" w:rsidR="004245C8" w:rsidRPr="007518A8" w:rsidRDefault="002F68AC" w:rsidP="004245C8">
      <w:pPr>
        <w:rPr>
          <w:rFonts w:ascii="Calibri" w:hAnsi="Calibri" w:cs="Calibri"/>
        </w:rPr>
      </w:pPr>
      <w:r w:rsidRPr="007518A8">
        <w:rPr>
          <w:rFonts w:ascii="Calibri" w:hAnsi="Calibri" w:cs="Calibri"/>
          <w:position w:val="-30"/>
        </w:rPr>
        <w:object w:dxaOrig="4120" w:dyaOrig="720" w14:anchorId="152EAAED">
          <v:shape id="_x0000_i1050" type="#_x0000_t75" style="width:204pt;height:36pt" o:ole="" filled="t" fillcolor="#cfc">
            <v:imagedata r:id="rId56" o:title=""/>
          </v:shape>
          <o:OLEObject Type="Embed" ProgID="Equation.DSMT4" ShapeID="_x0000_i1050" DrawAspect="Content" ObjectID="_1784318970" r:id="rId57"/>
        </w:object>
      </w:r>
    </w:p>
    <w:p w14:paraId="3CF470AE" w14:textId="77777777" w:rsidR="00F55444" w:rsidRPr="00F30830" w:rsidRDefault="00F55444" w:rsidP="0074473A">
      <w:pPr>
        <w:rPr>
          <w:rFonts w:ascii="Calibri" w:hAnsi="Calibri" w:cs="Calibri"/>
          <w:sz w:val="22"/>
          <w:szCs w:val="22"/>
        </w:rPr>
      </w:pPr>
    </w:p>
    <w:p w14:paraId="089384C7" w14:textId="77777777" w:rsidR="004245C8" w:rsidRPr="00F30830" w:rsidRDefault="00040AAA" w:rsidP="004245C8">
      <w:pPr>
        <w:rPr>
          <w:rFonts w:ascii="Calibri" w:hAnsi="Calibri" w:cs="Calibri"/>
          <w:b/>
        </w:rPr>
      </w:pPr>
      <w:r w:rsidRPr="00F30830">
        <w:rPr>
          <w:rFonts w:ascii="Calibri" w:hAnsi="Calibri" w:cs="Calibri"/>
          <w:b/>
        </w:rPr>
        <w:t>Anti</w:t>
      </w:r>
      <w:r w:rsidR="004245C8" w:rsidRPr="00F30830">
        <w:rPr>
          <w:rFonts w:ascii="Calibri" w:hAnsi="Calibri" w:cs="Calibri"/>
          <w:b/>
        </w:rPr>
        <w:t>-causal Green’s function</w:t>
      </w:r>
    </w:p>
    <w:p w14:paraId="1E59774C" w14:textId="77777777" w:rsidR="004245C8" w:rsidRPr="007518A8" w:rsidRDefault="004245C8" w:rsidP="004245C8">
      <w:pPr>
        <w:jc w:val="both"/>
        <w:rPr>
          <w:rFonts w:ascii="Calibri" w:hAnsi="Calibri" w:cs="Calibri"/>
        </w:rPr>
      </w:pPr>
      <w:r w:rsidRPr="007518A8">
        <w:rPr>
          <w:rFonts w:ascii="Calibri" w:hAnsi="Calibri" w:cs="Calibri"/>
        </w:rPr>
        <w:t>And we also have for the causal GF.</w:t>
      </w:r>
    </w:p>
    <w:p w14:paraId="69427081" w14:textId="77777777" w:rsidR="004245C8" w:rsidRPr="007518A8" w:rsidRDefault="004245C8" w:rsidP="004245C8">
      <w:pPr>
        <w:jc w:val="both"/>
        <w:rPr>
          <w:rFonts w:ascii="Calibri" w:hAnsi="Calibri" w:cs="Calibri"/>
        </w:rPr>
      </w:pPr>
    </w:p>
    <w:p w14:paraId="34E2F329" w14:textId="77777777" w:rsidR="004245C8" w:rsidRPr="007518A8" w:rsidRDefault="00584E6D" w:rsidP="004245C8">
      <w:pPr>
        <w:rPr>
          <w:rFonts w:ascii="Calibri" w:hAnsi="Calibri" w:cs="Calibri"/>
        </w:rPr>
      </w:pPr>
      <w:r w:rsidRPr="007518A8">
        <w:rPr>
          <w:rFonts w:ascii="Calibri" w:hAnsi="Calibri" w:cs="Calibri"/>
          <w:position w:val="-30"/>
        </w:rPr>
        <w:object w:dxaOrig="6420" w:dyaOrig="720" w14:anchorId="3A6009D5">
          <v:shape id="_x0000_i1051" type="#_x0000_t75" style="width:318pt;height:36pt" o:ole="">
            <v:imagedata r:id="rId58" o:title=""/>
          </v:shape>
          <o:OLEObject Type="Embed" ProgID="Equation.DSMT4" ShapeID="_x0000_i1051" DrawAspect="Content" ObjectID="_1784318971" r:id="rId59"/>
        </w:object>
      </w:r>
    </w:p>
    <w:p w14:paraId="01972DC3" w14:textId="77777777" w:rsidR="004245C8" w:rsidRPr="007518A8" w:rsidRDefault="004245C8" w:rsidP="004245C8">
      <w:pPr>
        <w:rPr>
          <w:rFonts w:ascii="Calibri" w:hAnsi="Calibri" w:cs="Calibri"/>
        </w:rPr>
      </w:pPr>
    </w:p>
    <w:p w14:paraId="1FC3385B" w14:textId="77777777" w:rsidR="004245C8" w:rsidRPr="007518A8" w:rsidRDefault="004245C8" w:rsidP="004245C8">
      <w:pPr>
        <w:rPr>
          <w:rFonts w:ascii="Calibri" w:hAnsi="Calibri" w:cs="Calibri"/>
        </w:rPr>
      </w:pPr>
      <w:r w:rsidRPr="007518A8">
        <w:rPr>
          <w:rFonts w:ascii="Calibri" w:hAnsi="Calibri" w:cs="Calibri"/>
        </w:rPr>
        <w:t>We can put this in terms of the spectral function as well, and we’ll find, most simply from the algebraic relations at the top of the page</w:t>
      </w:r>
    </w:p>
    <w:p w14:paraId="1F55BC79" w14:textId="77777777" w:rsidR="004245C8" w:rsidRPr="007518A8" w:rsidRDefault="004245C8" w:rsidP="004245C8">
      <w:pPr>
        <w:rPr>
          <w:rFonts w:ascii="Calibri" w:hAnsi="Calibri" w:cs="Calibri"/>
        </w:rPr>
      </w:pPr>
    </w:p>
    <w:p w14:paraId="372C42E4" w14:textId="77777777" w:rsidR="00F55444" w:rsidRPr="007518A8" w:rsidRDefault="002F68AC" w:rsidP="004245C8">
      <w:pPr>
        <w:rPr>
          <w:rFonts w:ascii="Calibri" w:hAnsi="Calibri" w:cs="Calibri"/>
        </w:rPr>
      </w:pPr>
      <w:r w:rsidRPr="007518A8">
        <w:rPr>
          <w:rFonts w:ascii="Calibri" w:hAnsi="Calibri" w:cs="Calibri"/>
          <w:position w:val="-30"/>
        </w:rPr>
        <w:object w:dxaOrig="4220" w:dyaOrig="720" w14:anchorId="11661203">
          <v:shape id="_x0000_i1052" type="#_x0000_t75" style="width:210pt;height:36pt" o:ole="" filled="t" fillcolor="#cfc">
            <v:imagedata r:id="rId60" o:title=""/>
          </v:shape>
          <o:OLEObject Type="Embed" ProgID="Equation.DSMT4" ShapeID="_x0000_i1052" DrawAspect="Content" ObjectID="_1784318972" r:id="rId61"/>
        </w:object>
      </w:r>
    </w:p>
    <w:p w14:paraId="380EE741" w14:textId="77777777" w:rsidR="00F55444" w:rsidRDefault="00F55444" w:rsidP="0074473A">
      <w:pPr>
        <w:rPr>
          <w:rFonts w:ascii="Calibri" w:hAnsi="Calibri" w:cs="Calibri"/>
          <w:sz w:val="22"/>
          <w:szCs w:val="22"/>
        </w:rPr>
      </w:pPr>
    </w:p>
    <w:p w14:paraId="5D2FCF4B" w14:textId="45DD7C87" w:rsidR="00904366" w:rsidRPr="00FB7329" w:rsidRDefault="001F2523" w:rsidP="00310480">
      <w:pPr>
        <w:rPr>
          <w:rFonts w:ascii="Calibri" w:hAnsi="Calibri" w:cs="Calibri"/>
          <w:b/>
          <w:sz w:val="28"/>
          <w:szCs w:val="28"/>
        </w:rPr>
      </w:pPr>
      <w:r>
        <w:rPr>
          <w:rFonts w:ascii="Calibri" w:hAnsi="Calibri" w:cs="Calibri"/>
          <w:b/>
          <w:sz w:val="28"/>
          <w:szCs w:val="28"/>
        </w:rPr>
        <w:t>Properties of the Spectral Function</w:t>
      </w:r>
    </w:p>
    <w:p w14:paraId="2740ED3E" w14:textId="60E659D2" w:rsidR="0074473A" w:rsidRPr="007518A8" w:rsidRDefault="00FB7329" w:rsidP="00310480">
      <w:pPr>
        <w:rPr>
          <w:rFonts w:ascii="Calibri" w:hAnsi="Calibri" w:cs="Calibri"/>
        </w:rPr>
      </w:pPr>
      <w:r>
        <w:rPr>
          <w:rFonts w:ascii="Calibri" w:hAnsi="Calibri" w:cs="Calibri"/>
        </w:rPr>
        <w:t>From the forms of the less/greater, and retarded/advanced GF’s, w</w:t>
      </w:r>
      <w:r w:rsidR="0074473A" w:rsidRPr="007518A8">
        <w:rPr>
          <w:rFonts w:ascii="Calibri" w:hAnsi="Calibri" w:cs="Calibri"/>
        </w:rPr>
        <w:t xml:space="preserve">e can see that the spectral function can be </w:t>
      </w:r>
      <w:r>
        <w:rPr>
          <w:rFonts w:ascii="Calibri" w:hAnsi="Calibri" w:cs="Calibri"/>
        </w:rPr>
        <w:t>constructed</w:t>
      </w:r>
      <w:r w:rsidR="0074473A" w:rsidRPr="007518A8">
        <w:rPr>
          <w:rFonts w:ascii="Calibri" w:hAnsi="Calibri" w:cs="Calibri"/>
        </w:rPr>
        <w:t xml:space="preserve"> by:</w:t>
      </w:r>
    </w:p>
    <w:p w14:paraId="00DA1A86" w14:textId="77777777" w:rsidR="0074473A" w:rsidRPr="007518A8" w:rsidRDefault="0074473A" w:rsidP="0074473A">
      <w:pPr>
        <w:rPr>
          <w:rFonts w:ascii="Calibri" w:hAnsi="Calibri" w:cs="Calibri"/>
        </w:rPr>
      </w:pPr>
    </w:p>
    <w:p w14:paraId="4A384698" w14:textId="77777777" w:rsidR="0074473A" w:rsidRPr="007518A8" w:rsidRDefault="007F31EB" w:rsidP="0074473A">
      <w:pPr>
        <w:rPr>
          <w:rFonts w:ascii="Calibri" w:hAnsi="Calibri" w:cs="Calibri"/>
        </w:rPr>
      </w:pPr>
      <w:r w:rsidRPr="002F68AC">
        <w:rPr>
          <w:rFonts w:ascii="Calibri" w:hAnsi="Calibri" w:cs="Calibri"/>
          <w:position w:val="-62"/>
        </w:rPr>
        <w:object w:dxaOrig="2360" w:dyaOrig="1359" w14:anchorId="13CDCA92">
          <v:shape id="_x0000_i1053" type="#_x0000_t75" style="width:120pt;height:66pt" o:ole="" filled="t" fillcolor="#cfc">
            <v:imagedata r:id="rId62" o:title=""/>
          </v:shape>
          <o:OLEObject Type="Embed" ProgID="Equation.DSMT4" ShapeID="_x0000_i1053" DrawAspect="Content" ObjectID="_1784318973" r:id="rId63"/>
        </w:object>
      </w:r>
    </w:p>
    <w:p w14:paraId="6BF90CBC" w14:textId="77777777" w:rsidR="0074473A" w:rsidRPr="007518A8" w:rsidRDefault="0074473A" w:rsidP="00310480">
      <w:pPr>
        <w:rPr>
          <w:rFonts w:ascii="Calibri" w:hAnsi="Calibri" w:cs="Calibri"/>
        </w:rPr>
      </w:pPr>
    </w:p>
    <w:p w14:paraId="4C6A7398" w14:textId="77777777" w:rsidR="0074473A" w:rsidRPr="007518A8" w:rsidRDefault="0074473A" w:rsidP="00310480">
      <w:pPr>
        <w:rPr>
          <w:rFonts w:ascii="Calibri" w:hAnsi="Calibri" w:cs="Calibri"/>
        </w:rPr>
      </w:pPr>
      <w:r w:rsidRPr="007518A8">
        <w:rPr>
          <w:rFonts w:ascii="Calibri" w:hAnsi="Calibri" w:cs="Calibri"/>
        </w:rPr>
        <w:t>If A(ω) is real, then</w:t>
      </w:r>
      <w:r w:rsidR="007F31EB">
        <w:rPr>
          <w:rFonts w:ascii="Calibri" w:hAnsi="Calibri" w:cs="Calibri"/>
        </w:rPr>
        <w:t xml:space="preserve"> G</w:t>
      </w:r>
      <w:r w:rsidR="007F31EB">
        <w:rPr>
          <w:rFonts w:ascii="Calibri" w:hAnsi="Calibri" w:cs="Calibri"/>
          <w:vertAlign w:val="superscript"/>
        </w:rPr>
        <w:t>A</w:t>
      </w:r>
      <w:r w:rsidR="007F31EB">
        <w:rPr>
          <w:rFonts w:ascii="Calibri" w:hAnsi="Calibri" w:cs="Calibri"/>
        </w:rPr>
        <w:t xml:space="preserve"> = (G</w:t>
      </w:r>
      <w:r w:rsidR="007F31EB">
        <w:rPr>
          <w:rFonts w:ascii="Calibri" w:hAnsi="Calibri" w:cs="Calibri"/>
          <w:vertAlign w:val="superscript"/>
        </w:rPr>
        <w:t>R</w:t>
      </w:r>
      <w:r w:rsidR="007F31EB">
        <w:rPr>
          <w:rFonts w:ascii="Calibri" w:hAnsi="Calibri" w:cs="Calibri"/>
        </w:rPr>
        <w:t>)</w:t>
      </w:r>
      <w:r w:rsidR="007F31EB">
        <w:rPr>
          <w:rFonts w:ascii="Calibri" w:hAnsi="Calibri" w:cs="Calibri"/>
          <w:vertAlign w:val="superscript"/>
        </w:rPr>
        <w:t>*</w:t>
      </w:r>
      <w:r w:rsidRPr="007518A8">
        <w:rPr>
          <w:rFonts w:ascii="Calibri" w:hAnsi="Calibri" w:cs="Calibri"/>
        </w:rPr>
        <w:t xml:space="preserve"> we can say:</w:t>
      </w:r>
    </w:p>
    <w:p w14:paraId="2AE16C41" w14:textId="77777777" w:rsidR="00310480" w:rsidRPr="007518A8" w:rsidRDefault="00310480" w:rsidP="00310480">
      <w:pPr>
        <w:rPr>
          <w:rFonts w:ascii="Calibri" w:hAnsi="Calibri" w:cs="Calibri"/>
        </w:rPr>
      </w:pPr>
    </w:p>
    <w:p w14:paraId="2502D1E1" w14:textId="77777777" w:rsidR="00310480" w:rsidRPr="007518A8" w:rsidRDefault="000D7865" w:rsidP="00A674A5">
      <w:pPr>
        <w:rPr>
          <w:rFonts w:ascii="Calibri" w:hAnsi="Calibri" w:cs="Calibri"/>
        </w:rPr>
      </w:pPr>
      <w:r w:rsidRPr="007518A8">
        <w:rPr>
          <w:rFonts w:ascii="Calibri" w:hAnsi="Calibri" w:cs="Calibri"/>
          <w:position w:val="-24"/>
        </w:rPr>
        <w:object w:dxaOrig="2120" w:dyaOrig="620" w14:anchorId="58E0EF78">
          <v:shape id="_x0000_i1054" type="#_x0000_t75" style="width:108pt;height:30pt" o:ole="" filled="t" fillcolor="#cfc">
            <v:imagedata r:id="rId64" o:title=""/>
          </v:shape>
          <o:OLEObject Type="Embed" ProgID="Equation.DSMT4" ShapeID="_x0000_i1054" DrawAspect="Content" ObjectID="_1784318974" r:id="rId65"/>
        </w:object>
      </w:r>
    </w:p>
    <w:p w14:paraId="783A7D86" w14:textId="143C029C" w:rsidR="00A674A5" w:rsidRDefault="00A674A5" w:rsidP="00A674A5">
      <w:pPr>
        <w:rPr>
          <w:rFonts w:ascii="Calibri" w:hAnsi="Calibri" w:cs="Calibri"/>
          <w:sz w:val="22"/>
          <w:szCs w:val="22"/>
        </w:rPr>
      </w:pPr>
    </w:p>
    <w:p w14:paraId="5D3CCE39" w14:textId="57345DFF" w:rsidR="00B16F89" w:rsidRPr="00FB7329" w:rsidRDefault="00FB7329" w:rsidP="00A674A5">
      <w:pPr>
        <w:rPr>
          <w:rFonts w:ascii="Calibri" w:hAnsi="Calibri" w:cs="Calibri"/>
        </w:rPr>
      </w:pPr>
      <w:bookmarkStart w:id="7" w:name="_Hlk99298619"/>
      <w:r w:rsidRPr="00FB7329">
        <w:rPr>
          <w:rFonts w:ascii="Calibri" w:hAnsi="Calibri" w:cs="Calibri"/>
        </w:rPr>
        <w:t>Moreover, we saw the Spectral Function was</w:t>
      </w:r>
      <w:r>
        <w:rPr>
          <w:rFonts w:ascii="Calibri" w:hAnsi="Calibri" w:cs="Calibri"/>
        </w:rPr>
        <w:t xml:space="preserve"> explicitly</w:t>
      </w:r>
      <w:r w:rsidRPr="00FB7329">
        <w:rPr>
          <w:rFonts w:ascii="Calibri" w:hAnsi="Calibri" w:cs="Calibri"/>
        </w:rPr>
        <w:t xml:space="preserve"> given by:</w:t>
      </w:r>
    </w:p>
    <w:p w14:paraId="3BCD03FA" w14:textId="431E57D9" w:rsidR="00FB7329" w:rsidRDefault="00FB7329" w:rsidP="00A674A5">
      <w:pPr>
        <w:rPr>
          <w:rFonts w:ascii="Calibri" w:hAnsi="Calibri" w:cs="Calibri"/>
          <w:sz w:val="22"/>
          <w:szCs w:val="22"/>
        </w:rPr>
      </w:pPr>
    </w:p>
    <w:p w14:paraId="7E1D0B5A" w14:textId="420DBCF6" w:rsidR="00FB7329" w:rsidRDefault="005B3A94" w:rsidP="00A674A5">
      <w:pPr>
        <w:rPr>
          <w:rFonts w:ascii="Calibri" w:hAnsi="Calibri" w:cs="Calibri"/>
          <w:sz w:val="22"/>
          <w:szCs w:val="22"/>
        </w:rPr>
      </w:pPr>
      <w:r w:rsidRPr="00854098">
        <w:rPr>
          <w:position w:val="-28"/>
        </w:rPr>
        <w:object w:dxaOrig="6080" w:dyaOrig="560" w14:anchorId="3B496EA3">
          <v:shape id="_x0000_i1055" type="#_x0000_t75" style="width:303.8pt;height:27.8pt" o:ole="" filled="t" fillcolor="#cfc">
            <v:imagedata r:id="rId66" o:title=""/>
          </v:shape>
          <o:OLEObject Type="Embed" ProgID="Equation.DSMT4" ShapeID="_x0000_i1055" DrawAspect="Content" ObjectID="_1784318975" r:id="rId67"/>
        </w:object>
      </w:r>
    </w:p>
    <w:p w14:paraId="6964E099" w14:textId="0F06DFC6" w:rsidR="00B16F89" w:rsidRDefault="00B16F89" w:rsidP="00A674A5">
      <w:pPr>
        <w:rPr>
          <w:rFonts w:ascii="Calibri" w:hAnsi="Calibri" w:cs="Calibri"/>
          <w:sz w:val="22"/>
          <w:szCs w:val="22"/>
        </w:rPr>
      </w:pPr>
    </w:p>
    <w:p w14:paraId="15C36422" w14:textId="6619BC2D" w:rsidR="00FB7329" w:rsidRDefault="00FB7329" w:rsidP="00A674A5">
      <w:pPr>
        <w:rPr>
          <w:rFonts w:ascii="Calibri" w:hAnsi="Calibri" w:cs="Calibri"/>
        </w:rPr>
      </w:pPr>
      <w:r>
        <w:rPr>
          <w:rFonts w:ascii="Calibri" w:hAnsi="Calibri" w:cs="Calibri"/>
        </w:rPr>
        <w:t>So it clearly has poles (infinities) at the excitations of the system (since |m&gt;, |n&gt; are the eigenstates, and so E</w:t>
      </w:r>
      <w:r>
        <w:rPr>
          <w:rFonts w:ascii="Calibri" w:hAnsi="Calibri" w:cs="Calibri"/>
          <w:vertAlign w:val="subscript"/>
        </w:rPr>
        <w:t>n</w:t>
      </w:r>
      <w:r>
        <w:rPr>
          <w:rFonts w:ascii="Calibri" w:hAnsi="Calibri" w:cs="Calibri"/>
        </w:rPr>
        <w:t xml:space="preserve"> – E</w:t>
      </w:r>
      <w:r>
        <w:rPr>
          <w:rFonts w:ascii="Calibri" w:hAnsi="Calibri" w:cs="Calibri"/>
          <w:vertAlign w:val="subscript"/>
        </w:rPr>
        <w:t>m</w:t>
      </w:r>
      <w:r>
        <w:rPr>
          <w:rFonts w:ascii="Calibri" w:hAnsi="Calibri" w:cs="Calibri"/>
        </w:rPr>
        <w:t xml:space="preserve"> would be the excitations).  But these are modulated by the overlap of the excitation states with |Ω</w:t>
      </w:r>
      <w:r>
        <w:rPr>
          <w:rFonts w:ascii="Calibri" w:hAnsi="Calibri" w:cs="Calibri"/>
          <w:vertAlign w:val="subscript"/>
        </w:rPr>
        <w:t>0</w:t>
      </w:r>
      <w:r>
        <w:rPr>
          <w:rFonts w:ascii="Calibri" w:hAnsi="Calibri" w:cs="Calibri"/>
        </w:rPr>
        <w:t xml:space="preserve">&gt; and the operators A and B.  </w:t>
      </w:r>
      <w:r w:rsidR="00CE4887">
        <w:rPr>
          <w:rFonts w:ascii="Calibri" w:hAnsi="Calibri" w:cs="Calibri"/>
        </w:rPr>
        <w:t>The reality of A(x) seems to hinge on a lot of things.  So if A and B are Hermitian conjugates of each other (or themselves), and if |</w:t>
      </w:r>
      <w:r w:rsidR="00CE4887" w:rsidRPr="00CE4887">
        <w:rPr>
          <w:rFonts w:ascii="Calibri" w:hAnsi="Calibri" w:cs="Calibri"/>
        </w:rPr>
        <w:t>Ω</w:t>
      </w:r>
      <w:r w:rsidR="00CE4887" w:rsidRPr="00CE4887">
        <w:rPr>
          <w:rFonts w:ascii="Calibri" w:hAnsi="Calibri" w:cs="Calibri"/>
          <w:vertAlign w:val="subscript"/>
        </w:rPr>
        <w:t>0</w:t>
      </w:r>
      <w:r w:rsidR="00CE4887">
        <w:rPr>
          <w:rFonts w:ascii="Calibri" w:hAnsi="Calibri" w:cs="Calibri"/>
        </w:rPr>
        <w:t>&gt; is an eigenstate of H, then A(x) should be real</w:t>
      </w:r>
      <w:r w:rsidR="00AF115C">
        <w:rPr>
          <w:rFonts w:ascii="Calibri" w:hAnsi="Calibri" w:cs="Calibri"/>
        </w:rPr>
        <w:t xml:space="preserve"> since:</w:t>
      </w:r>
    </w:p>
    <w:p w14:paraId="0454F247" w14:textId="77777777" w:rsidR="00CE4887" w:rsidRDefault="00CE4887" w:rsidP="00A674A5">
      <w:pPr>
        <w:rPr>
          <w:rFonts w:ascii="Calibri" w:hAnsi="Calibri" w:cs="Calibri"/>
        </w:rPr>
      </w:pPr>
    </w:p>
    <w:p w14:paraId="2336F23A" w14:textId="41B44DD8" w:rsidR="00CE4887" w:rsidRDefault="00CE4887" w:rsidP="00A674A5">
      <w:r w:rsidRPr="00CE4887">
        <w:rPr>
          <w:position w:val="-84"/>
        </w:rPr>
        <w:object w:dxaOrig="7640" w:dyaOrig="1680" w14:anchorId="47FF4857">
          <v:shape id="_x0000_i1056" type="#_x0000_t75" style="width:381.8pt;height:84pt" o:ole="">
            <v:imagedata r:id="rId68" o:title=""/>
          </v:shape>
          <o:OLEObject Type="Embed" ProgID="Equation.DSMT4" ShapeID="_x0000_i1056" DrawAspect="Content" ObjectID="_1784318976" r:id="rId69"/>
        </w:object>
      </w:r>
    </w:p>
    <w:p w14:paraId="3D1B1CC7" w14:textId="542BD8CE" w:rsidR="00CE4887" w:rsidRDefault="00CE4887" w:rsidP="00A674A5"/>
    <w:p w14:paraId="312940DC" w14:textId="7D14EC31" w:rsidR="00CE4887" w:rsidRDefault="00CE4887" w:rsidP="00A674A5">
      <w:pPr>
        <w:rPr>
          <w:rFonts w:asciiTheme="minorHAnsi" w:hAnsiTheme="minorHAnsi" w:cstheme="minorHAnsi"/>
        </w:rPr>
      </w:pPr>
      <w:r>
        <w:rPr>
          <w:rFonts w:asciiTheme="minorHAnsi" w:hAnsiTheme="minorHAnsi" w:cstheme="minorHAnsi"/>
        </w:rPr>
        <w:t>And then its complex conjugate would be:</w:t>
      </w:r>
    </w:p>
    <w:p w14:paraId="26B61248" w14:textId="31E81F03" w:rsidR="00CE4887" w:rsidRDefault="00CE4887" w:rsidP="00A674A5">
      <w:pPr>
        <w:rPr>
          <w:rFonts w:asciiTheme="minorHAnsi" w:hAnsiTheme="minorHAnsi" w:cstheme="minorHAnsi"/>
        </w:rPr>
      </w:pPr>
    </w:p>
    <w:p w14:paraId="197AD3C2" w14:textId="502949AA" w:rsidR="00431157" w:rsidRPr="001F2523" w:rsidRDefault="001F2523" w:rsidP="00A674A5">
      <w:pPr>
        <w:rPr>
          <w:rFonts w:asciiTheme="minorHAnsi" w:hAnsiTheme="minorHAnsi" w:cstheme="minorHAnsi"/>
        </w:rPr>
      </w:pPr>
      <w:r w:rsidRPr="001F2523">
        <w:rPr>
          <w:position w:val="-100"/>
        </w:rPr>
        <w:object w:dxaOrig="8080" w:dyaOrig="2120" w14:anchorId="38B4F598">
          <v:shape id="_x0000_i1057" type="#_x0000_t75" style="width:404.2pt;height:105.8pt" o:ole="">
            <v:imagedata r:id="rId70" o:title=""/>
          </v:shape>
          <o:OLEObject Type="Embed" ProgID="Equation.DSMT4" ShapeID="_x0000_i1057" DrawAspect="Content" ObjectID="_1784318977" r:id="rId71"/>
        </w:object>
      </w:r>
    </w:p>
    <w:p w14:paraId="47D2C9D3" w14:textId="32EC013C" w:rsidR="00431157" w:rsidRDefault="00431157" w:rsidP="00A674A5">
      <w:pPr>
        <w:rPr>
          <w:rFonts w:ascii="Calibri" w:hAnsi="Calibri" w:cs="Calibri"/>
          <w:sz w:val="22"/>
          <w:szCs w:val="22"/>
        </w:rPr>
      </w:pPr>
    </w:p>
    <w:p w14:paraId="22F83264" w14:textId="36F997B0" w:rsidR="001F2523" w:rsidRPr="001F2523" w:rsidRDefault="001F2523" w:rsidP="00A674A5">
      <w:pPr>
        <w:rPr>
          <w:rFonts w:ascii="Calibri" w:hAnsi="Calibri" w:cs="Calibri"/>
        </w:rPr>
      </w:pPr>
      <w:r>
        <w:rPr>
          <w:rFonts w:ascii="Calibri" w:hAnsi="Calibri" w:cs="Calibri"/>
        </w:rPr>
        <w:t>So there.</w:t>
      </w:r>
    </w:p>
    <w:bookmarkEnd w:id="7"/>
    <w:p w14:paraId="11EECF23" w14:textId="77777777" w:rsidR="001F2523" w:rsidRPr="00F30830" w:rsidRDefault="001F2523" w:rsidP="00A674A5">
      <w:pPr>
        <w:rPr>
          <w:rFonts w:ascii="Calibri" w:hAnsi="Calibri" w:cs="Calibri"/>
          <w:sz w:val="22"/>
          <w:szCs w:val="22"/>
        </w:rPr>
      </w:pPr>
    </w:p>
    <w:p w14:paraId="76EE873F" w14:textId="77777777" w:rsidR="00A674A5" w:rsidRPr="002C17BB" w:rsidRDefault="00A674A5" w:rsidP="00A674A5">
      <w:pPr>
        <w:rPr>
          <w:rFonts w:ascii="Calibri" w:hAnsi="Calibri" w:cs="Calibri"/>
          <w:b/>
          <w:sz w:val="28"/>
          <w:szCs w:val="28"/>
        </w:rPr>
      </w:pPr>
      <w:r w:rsidRPr="002C17BB">
        <w:rPr>
          <w:rFonts w:ascii="Calibri" w:hAnsi="Calibri" w:cs="Calibri"/>
          <w:b/>
          <w:sz w:val="28"/>
          <w:szCs w:val="28"/>
        </w:rPr>
        <w:t>Kramers</w:t>
      </w:r>
      <w:r w:rsidR="00385F63" w:rsidRPr="002C17BB">
        <w:rPr>
          <w:rFonts w:ascii="Calibri" w:hAnsi="Calibri" w:cs="Calibri"/>
          <w:b/>
          <w:sz w:val="28"/>
          <w:szCs w:val="28"/>
        </w:rPr>
        <w:t xml:space="preserve"> -</w:t>
      </w:r>
      <w:r w:rsidRPr="002C17BB">
        <w:rPr>
          <w:rFonts w:ascii="Calibri" w:hAnsi="Calibri" w:cs="Calibri"/>
          <w:b/>
          <w:sz w:val="28"/>
          <w:szCs w:val="28"/>
        </w:rPr>
        <w:t xml:space="preserve"> Kronig relations</w:t>
      </w:r>
      <w:r w:rsidR="00A71FDD">
        <w:rPr>
          <w:rFonts w:ascii="Calibri" w:hAnsi="Calibri" w:cs="Calibri"/>
          <w:b/>
          <w:sz w:val="28"/>
          <w:szCs w:val="28"/>
        </w:rPr>
        <w:t xml:space="preserve"> obeyed by GF’s and A(ω)</w:t>
      </w:r>
    </w:p>
    <w:p w14:paraId="37C7689C" w14:textId="77777777" w:rsidR="00261B6B" w:rsidRPr="007518A8" w:rsidRDefault="00261B6B" w:rsidP="00A674A5">
      <w:pPr>
        <w:rPr>
          <w:rFonts w:ascii="Calibri" w:hAnsi="Calibri" w:cs="Calibri"/>
        </w:rPr>
      </w:pPr>
      <w:r w:rsidRPr="007518A8">
        <w:rPr>
          <w:rFonts w:ascii="Calibri" w:hAnsi="Calibri" w:cs="Calibri"/>
        </w:rPr>
        <w:t>So let’s analytically continue the GF’s so that ω can be a complex variable.  We might just define:</w:t>
      </w:r>
    </w:p>
    <w:p w14:paraId="7804F1B9" w14:textId="77777777" w:rsidR="00261B6B" w:rsidRPr="007518A8" w:rsidRDefault="00261B6B" w:rsidP="00A674A5">
      <w:pPr>
        <w:rPr>
          <w:rFonts w:ascii="Calibri" w:hAnsi="Calibri" w:cs="Calibri"/>
        </w:rPr>
      </w:pPr>
    </w:p>
    <w:p w14:paraId="70BA4A3A" w14:textId="77777777" w:rsidR="00261B6B" w:rsidRPr="007518A8" w:rsidRDefault="00261B6B" w:rsidP="00A674A5">
      <w:pPr>
        <w:rPr>
          <w:rFonts w:ascii="Calibri" w:hAnsi="Calibri" w:cs="Calibri"/>
        </w:rPr>
      </w:pPr>
      <w:r w:rsidRPr="007518A8">
        <w:rPr>
          <w:rFonts w:ascii="Calibri" w:hAnsi="Calibri" w:cs="Calibri"/>
          <w:position w:val="-30"/>
        </w:rPr>
        <w:object w:dxaOrig="1840" w:dyaOrig="720" w14:anchorId="484FC3C8">
          <v:shape id="_x0000_i1058" type="#_x0000_t75" style="width:90pt;height:36pt" o:ole="">
            <v:imagedata r:id="rId72" o:title=""/>
          </v:shape>
          <o:OLEObject Type="Embed" ProgID="Equation.DSMT4" ShapeID="_x0000_i1058" DrawAspect="Content" ObjectID="_1784318978" r:id="rId73"/>
        </w:object>
      </w:r>
      <w:r w:rsidRPr="007518A8">
        <w:rPr>
          <w:rFonts w:ascii="Calibri" w:hAnsi="Calibri" w:cs="Calibri"/>
        </w:rPr>
        <w:t xml:space="preserve"> </w:t>
      </w:r>
    </w:p>
    <w:p w14:paraId="35BE955F" w14:textId="77777777" w:rsidR="00261B6B" w:rsidRPr="007518A8" w:rsidRDefault="00261B6B" w:rsidP="00A674A5">
      <w:pPr>
        <w:rPr>
          <w:rFonts w:ascii="Calibri" w:hAnsi="Calibri" w:cs="Calibri"/>
        </w:rPr>
      </w:pPr>
    </w:p>
    <w:p w14:paraId="6B75328E" w14:textId="77777777" w:rsidR="00A674A5" w:rsidRPr="007518A8" w:rsidRDefault="00261B6B" w:rsidP="00A674A5">
      <w:pPr>
        <w:rPr>
          <w:rFonts w:ascii="Calibri" w:hAnsi="Calibri" w:cs="Calibri"/>
        </w:rPr>
      </w:pPr>
      <w:r w:rsidRPr="007518A8">
        <w:rPr>
          <w:rFonts w:ascii="Calibri" w:hAnsi="Calibri" w:cs="Calibri"/>
        </w:rPr>
        <w:t>where ω is a complex variable, again.  And G</w:t>
      </w:r>
      <w:r w:rsidR="0063394A">
        <w:rPr>
          <w:rFonts w:ascii="Calibri" w:hAnsi="Calibri" w:cs="Calibri"/>
          <w:vertAlign w:val="superscript"/>
        </w:rPr>
        <w:t>R</w:t>
      </w:r>
      <w:r w:rsidRPr="007518A8">
        <w:rPr>
          <w:rFonts w:ascii="Calibri" w:hAnsi="Calibri" w:cs="Calibri"/>
        </w:rPr>
        <w:t>(ω</w:t>
      </w:r>
      <w:r w:rsidRPr="007518A8">
        <w:rPr>
          <w:rFonts w:ascii="Cambria Math" w:hAnsi="Cambria Math" w:cs="Cambria Math"/>
        </w:rPr>
        <w:t>∈ℝ</w:t>
      </w:r>
      <w:r w:rsidRPr="007518A8">
        <w:rPr>
          <w:rFonts w:ascii="Calibri" w:hAnsi="Calibri" w:cs="Calibri"/>
        </w:rPr>
        <w:t>) = G(ω+iδ) and G</w:t>
      </w:r>
      <w:r w:rsidR="009A046E">
        <w:rPr>
          <w:rFonts w:ascii="Calibri" w:hAnsi="Calibri" w:cs="Calibri"/>
          <w:vertAlign w:val="superscript"/>
        </w:rPr>
        <w:t>A</w:t>
      </w:r>
      <w:r w:rsidRPr="007518A8">
        <w:rPr>
          <w:rFonts w:ascii="Calibri" w:hAnsi="Calibri" w:cs="Calibri"/>
        </w:rPr>
        <w:t>(ω</w:t>
      </w:r>
      <w:r w:rsidRPr="007518A8">
        <w:rPr>
          <w:rFonts w:ascii="Cambria Math" w:hAnsi="Cambria Math" w:cs="Cambria Math"/>
        </w:rPr>
        <w:t>∈ℝ</w:t>
      </w:r>
      <w:r w:rsidRPr="007518A8">
        <w:rPr>
          <w:rFonts w:ascii="Calibri" w:hAnsi="Calibri" w:cs="Calibri"/>
        </w:rPr>
        <w:t xml:space="preserve">) = G(ω-iδ).  This function would be analytic in the u.h.p., and in the l.h.p., but would have a branch cut along the real axis.  All functions analytic in one half plane may be shown to obey what are called Kramers – Kronig relations, </w:t>
      </w:r>
      <w:r w:rsidR="00BE5D05" w:rsidRPr="007518A8">
        <w:rPr>
          <w:rFonts w:ascii="Calibri" w:hAnsi="Calibri" w:cs="Calibri"/>
        </w:rPr>
        <w:t>whic</w:t>
      </w:r>
      <w:r w:rsidRPr="007518A8">
        <w:rPr>
          <w:rFonts w:ascii="Calibri" w:hAnsi="Calibri" w:cs="Calibri"/>
        </w:rPr>
        <w:t>h relate the real and imaginary parts of the function</w:t>
      </w:r>
      <w:r w:rsidR="00BE5D05" w:rsidRPr="007518A8">
        <w:rPr>
          <w:rFonts w:ascii="Calibri" w:hAnsi="Calibri" w:cs="Calibri"/>
        </w:rPr>
        <w:t xml:space="preserve"> (along the branch cut?)</w:t>
      </w:r>
      <w:r w:rsidRPr="007518A8">
        <w:rPr>
          <w:rFonts w:ascii="Calibri" w:hAnsi="Calibri" w:cs="Calibri"/>
        </w:rPr>
        <w:t xml:space="preserve">.  </w:t>
      </w:r>
      <w:r w:rsidR="00BE5D05" w:rsidRPr="007518A8">
        <w:rPr>
          <w:rFonts w:ascii="Calibri" w:hAnsi="Calibri" w:cs="Calibri"/>
        </w:rPr>
        <w:t>So</w:t>
      </w:r>
      <w:r w:rsidR="00A674A5" w:rsidRPr="007518A8">
        <w:rPr>
          <w:rFonts w:ascii="Calibri" w:hAnsi="Calibri" w:cs="Calibri"/>
        </w:rPr>
        <w:t xml:space="preserve"> consider</w:t>
      </w:r>
      <w:r w:rsidR="00DD79E4" w:rsidRPr="007518A8">
        <w:rPr>
          <w:rFonts w:ascii="Calibri" w:hAnsi="Calibri" w:cs="Calibri"/>
        </w:rPr>
        <w:t xml:space="preserve"> (ω implicitly real here) </w:t>
      </w:r>
      <w:r w:rsidR="00A674A5" w:rsidRPr="007518A8">
        <w:rPr>
          <w:rFonts w:ascii="Calibri" w:hAnsi="Calibri" w:cs="Calibri"/>
        </w:rPr>
        <w:t>…</w:t>
      </w:r>
    </w:p>
    <w:p w14:paraId="0A2151A6" w14:textId="77777777" w:rsidR="00A674A5" w:rsidRPr="007518A8" w:rsidRDefault="00A674A5" w:rsidP="00310480">
      <w:pPr>
        <w:rPr>
          <w:rFonts w:ascii="Calibri" w:hAnsi="Calibri" w:cs="Calibri"/>
        </w:rPr>
      </w:pPr>
    </w:p>
    <w:p w14:paraId="3B45FBB0" w14:textId="77777777" w:rsidR="00310480" w:rsidRPr="007518A8" w:rsidRDefault="0063394A" w:rsidP="00310480">
      <w:pPr>
        <w:rPr>
          <w:rFonts w:ascii="Calibri" w:hAnsi="Calibri" w:cs="Calibri"/>
        </w:rPr>
      </w:pPr>
      <w:r w:rsidRPr="007518A8">
        <w:rPr>
          <w:rFonts w:ascii="Calibri" w:hAnsi="Calibri" w:cs="Calibri"/>
          <w:position w:val="-106"/>
        </w:rPr>
        <w:object w:dxaOrig="3780" w:dyaOrig="2240" w14:anchorId="3716ACCB">
          <v:shape id="_x0000_i1059" type="#_x0000_t75" style="width:192pt;height:114pt" o:ole="">
            <v:imagedata r:id="rId74" o:title=""/>
          </v:shape>
          <o:OLEObject Type="Embed" ProgID="Equation.DSMT4" ShapeID="_x0000_i1059" DrawAspect="Content" ObjectID="_1784318979" r:id="rId75"/>
        </w:object>
      </w:r>
    </w:p>
    <w:p w14:paraId="06D55320" w14:textId="77777777" w:rsidR="00BB6430" w:rsidRPr="00CA2677" w:rsidRDefault="00BB6430" w:rsidP="00BB6430">
      <w:pPr>
        <w:pStyle w:val="NoSpacing"/>
        <w:rPr>
          <w:rFonts w:ascii="Calibri" w:hAnsi="Calibri" w:cs="Calibri"/>
        </w:rPr>
      </w:pPr>
    </w:p>
    <w:p w14:paraId="40E2B157" w14:textId="77777777" w:rsidR="00310480" w:rsidRPr="007518A8" w:rsidRDefault="00BB6430" w:rsidP="00BB6430">
      <w:pPr>
        <w:pStyle w:val="NoSpacing"/>
        <w:rPr>
          <w:rFonts w:ascii="Calibri" w:hAnsi="Calibri" w:cs="Calibri"/>
        </w:rPr>
      </w:pPr>
      <w:r w:rsidRPr="00CA2677">
        <w:rPr>
          <w:rFonts w:ascii="Calibri" w:hAnsi="Calibri" w:cs="Calibri"/>
        </w:rPr>
        <w:t xml:space="preserve">where in the last we </w:t>
      </w:r>
      <w:r w:rsidRPr="00CA2677">
        <w:rPr>
          <w:rFonts w:ascii="Calibri" w:hAnsi="Calibri" w:cs="Calibri"/>
          <w:b/>
        </w:rPr>
        <w:t>presume A(</w:t>
      </w:r>
      <w:r w:rsidRPr="00BB6430">
        <w:rPr>
          <w:rFonts w:ascii="Calibri" w:hAnsi="Calibri" w:cs="Calibri"/>
          <w:b/>
        </w:rPr>
        <w:t>ω</w:t>
      </w:r>
      <w:r w:rsidRPr="00CA2677">
        <w:rPr>
          <w:rFonts w:ascii="Calibri" w:hAnsi="Calibri" w:cs="Calibri"/>
          <w:b/>
        </w:rPr>
        <w:t>) is real</w:t>
      </w:r>
      <w:r w:rsidRPr="00CA2677">
        <w:rPr>
          <w:rFonts w:ascii="Calibri" w:hAnsi="Calibri" w:cs="Calibri"/>
        </w:rPr>
        <w:t xml:space="preserve"> so that A(</w:t>
      </w:r>
      <w:r>
        <w:rPr>
          <w:rFonts w:ascii="Calibri" w:hAnsi="Calibri" w:cs="Calibri"/>
        </w:rPr>
        <w:t>ω</w:t>
      </w:r>
      <w:r w:rsidRPr="00CA2677">
        <w:rPr>
          <w:rFonts w:ascii="Calibri" w:hAnsi="Calibri" w:cs="Calibri"/>
        </w:rPr>
        <w:t>) = ImG</w:t>
      </w:r>
      <w:r w:rsidR="0063394A">
        <w:rPr>
          <w:rFonts w:ascii="Calibri" w:hAnsi="Calibri" w:cs="Calibri"/>
          <w:vertAlign w:val="superscript"/>
        </w:rPr>
        <w:t>R</w:t>
      </w:r>
      <w:r w:rsidRPr="00CA2677">
        <w:rPr>
          <w:rFonts w:ascii="Calibri" w:hAnsi="Calibri" w:cs="Calibri"/>
        </w:rPr>
        <w:t>(</w:t>
      </w:r>
      <w:r>
        <w:rPr>
          <w:rFonts w:ascii="Calibri" w:hAnsi="Calibri" w:cs="Calibri"/>
        </w:rPr>
        <w:t xml:space="preserve">ω)/π.  </w:t>
      </w:r>
      <w:r w:rsidR="00A674A5" w:rsidRPr="007518A8">
        <w:rPr>
          <w:rFonts w:ascii="Calibri" w:hAnsi="Calibri" w:cs="Calibri"/>
        </w:rPr>
        <w:t xml:space="preserve">Then we have that, </w:t>
      </w:r>
      <w:r w:rsidR="00310480" w:rsidRPr="007518A8">
        <w:rPr>
          <w:rFonts w:ascii="Calibri" w:hAnsi="Calibri" w:cs="Calibri"/>
        </w:rPr>
        <w:t xml:space="preserve"> </w:t>
      </w:r>
    </w:p>
    <w:p w14:paraId="53BA31B8" w14:textId="77777777" w:rsidR="00310480" w:rsidRPr="007518A8" w:rsidRDefault="00310480" w:rsidP="00310480">
      <w:pPr>
        <w:rPr>
          <w:rFonts w:ascii="Calibri" w:hAnsi="Calibri" w:cs="Calibri"/>
        </w:rPr>
      </w:pPr>
    </w:p>
    <w:p w14:paraId="291234E4" w14:textId="77777777" w:rsidR="00310480" w:rsidRPr="007518A8" w:rsidRDefault="0063394A" w:rsidP="00310480">
      <w:pPr>
        <w:rPr>
          <w:rFonts w:ascii="Calibri" w:hAnsi="Calibri" w:cs="Calibri"/>
        </w:rPr>
      </w:pPr>
      <w:r w:rsidRPr="007518A8">
        <w:rPr>
          <w:rFonts w:ascii="Calibri" w:hAnsi="Calibri" w:cs="Calibri"/>
          <w:position w:val="-30"/>
        </w:rPr>
        <w:object w:dxaOrig="3180" w:dyaOrig="720" w14:anchorId="7BEFB91D">
          <v:shape id="_x0000_i1060" type="#_x0000_t75" style="width:162pt;height:36pt" o:ole="">
            <v:imagedata r:id="rId76" o:title=""/>
          </v:shape>
          <o:OLEObject Type="Embed" ProgID="Equation.DSMT4" ShapeID="_x0000_i1060" DrawAspect="Content" ObjectID="_1784318980" r:id="rId77"/>
        </w:object>
      </w:r>
    </w:p>
    <w:p w14:paraId="3A83C886" w14:textId="77777777" w:rsidR="00A674A5" w:rsidRPr="007518A8" w:rsidRDefault="00A674A5" w:rsidP="00310480">
      <w:pPr>
        <w:rPr>
          <w:rFonts w:ascii="Calibri" w:hAnsi="Calibri" w:cs="Calibri"/>
        </w:rPr>
      </w:pPr>
    </w:p>
    <w:p w14:paraId="6CB09145" w14:textId="77777777" w:rsidR="00A674A5" w:rsidRPr="007518A8" w:rsidRDefault="00A674A5" w:rsidP="00310480">
      <w:pPr>
        <w:rPr>
          <w:rFonts w:ascii="Calibri" w:hAnsi="Calibri" w:cs="Calibri"/>
        </w:rPr>
      </w:pPr>
      <w:r w:rsidRPr="007518A8">
        <w:rPr>
          <w:rFonts w:ascii="Calibri" w:hAnsi="Calibri" w:cs="Calibri"/>
        </w:rPr>
        <w:t xml:space="preserve">and </w:t>
      </w:r>
    </w:p>
    <w:p w14:paraId="4CC2070A" w14:textId="77777777" w:rsidR="00A674A5" w:rsidRPr="007518A8" w:rsidRDefault="00A674A5" w:rsidP="00310480">
      <w:pPr>
        <w:pStyle w:val="BodyText"/>
        <w:rPr>
          <w:rFonts w:ascii="Calibri" w:hAnsi="Calibri" w:cs="Calibri"/>
        </w:rPr>
      </w:pPr>
    </w:p>
    <w:p w14:paraId="4A94F7F4" w14:textId="77777777" w:rsidR="00310480" w:rsidRPr="007518A8" w:rsidRDefault="0063394A" w:rsidP="00A674A5">
      <w:pPr>
        <w:rPr>
          <w:rFonts w:ascii="Calibri" w:hAnsi="Calibri" w:cs="Calibri"/>
        </w:rPr>
      </w:pPr>
      <w:r w:rsidRPr="007518A8">
        <w:rPr>
          <w:rFonts w:ascii="Calibri" w:hAnsi="Calibri" w:cs="Calibri"/>
          <w:position w:val="-30"/>
        </w:rPr>
        <w:object w:dxaOrig="3019" w:dyaOrig="720" w14:anchorId="369D97C7">
          <v:shape id="_x0000_i1061" type="#_x0000_t75" style="width:150.55pt;height:36pt" o:ole="">
            <v:imagedata r:id="rId78" o:title=""/>
          </v:shape>
          <o:OLEObject Type="Embed" ProgID="Equation.DSMT4" ShapeID="_x0000_i1061" DrawAspect="Content" ObjectID="_1784318981" r:id="rId79"/>
        </w:object>
      </w:r>
    </w:p>
    <w:p w14:paraId="4FF92601" w14:textId="77777777" w:rsidR="00A674A5" w:rsidRPr="007518A8" w:rsidRDefault="00A674A5" w:rsidP="00A674A5">
      <w:pPr>
        <w:rPr>
          <w:rFonts w:ascii="Calibri" w:hAnsi="Calibri" w:cs="Calibri"/>
        </w:rPr>
      </w:pPr>
    </w:p>
    <w:p w14:paraId="2433D074" w14:textId="77777777" w:rsidR="00310480" w:rsidRPr="007518A8" w:rsidRDefault="00310480" w:rsidP="00A674A5">
      <w:pPr>
        <w:rPr>
          <w:rFonts w:ascii="Calibri" w:hAnsi="Calibri" w:cs="Calibri"/>
        </w:rPr>
      </w:pPr>
      <w:r w:rsidRPr="007518A8">
        <w:rPr>
          <w:rFonts w:ascii="Calibri" w:hAnsi="Calibri" w:cs="Calibri"/>
        </w:rPr>
        <w:t xml:space="preserve">I can just remember that the real and imaginary parts are related via a Hilbert Transform, the signs, I suppose, aren’t too critical.  So our Kramers – Kronig relations, relating the real and imaginary parts of our analytic function, </w:t>
      </w:r>
      <w:r w:rsidR="00F76589" w:rsidRPr="007518A8">
        <w:rPr>
          <w:rFonts w:ascii="Calibri" w:hAnsi="Calibri" w:cs="Calibri"/>
        </w:rPr>
        <w:t>G(ω)</w:t>
      </w:r>
      <w:r w:rsidRPr="007518A8">
        <w:rPr>
          <w:rFonts w:ascii="Calibri" w:hAnsi="Calibri" w:cs="Calibri"/>
        </w:rPr>
        <w:t>, just above the real line reads</w:t>
      </w:r>
      <w:r w:rsidR="009643AB">
        <w:rPr>
          <w:rFonts w:ascii="Calibri" w:hAnsi="Calibri" w:cs="Calibri"/>
        </w:rPr>
        <w:t>:</w:t>
      </w:r>
    </w:p>
    <w:p w14:paraId="72D0AEAE" w14:textId="77777777" w:rsidR="00310480" w:rsidRPr="007518A8" w:rsidRDefault="00310480" w:rsidP="00310480">
      <w:pPr>
        <w:rPr>
          <w:rFonts w:ascii="Calibri" w:hAnsi="Calibri" w:cs="Calibri"/>
        </w:rPr>
      </w:pPr>
    </w:p>
    <w:p w14:paraId="4ACA406C" w14:textId="77777777" w:rsidR="00310480" w:rsidRPr="007518A8" w:rsidRDefault="0063394A" w:rsidP="00310480">
      <w:pPr>
        <w:rPr>
          <w:rFonts w:ascii="Calibri" w:hAnsi="Calibri" w:cs="Calibri"/>
        </w:rPr>
      </w:pPr>
      <w:r w:rsidRPr="0063394A">
        <w:rPr>
          <w:rFonts w:ascii="Calibri" w:hAnsi="Calibri" w:cs="Calibri"/>
          <w:position w:val="-32"/>
        </w:rPr>
        <w:object w:dxaOrig="2540" w:dyaOrig="760" w14:anchorId="56D48C14">
          <v:shape id="_x0000_i1062" type="#_x0000_t75" style="width:126pt;height:36pt" o:ole="" filled="t" fillcolor="#cfc">
            <v:imagedata r:id="rId80" o:title=""/>
          </v:shape>
          <o:OLEObject Type="Embed" ProgID="Equation.DSMT4" ShapeID="_x0000_i1062" DrawAspect="Content" ObjectID="_1784318982" r:id="rId81"/>
        </w:object>
      </w:r>
    </w:p>
    <w:p w14:paraId="4C1648C6" w14:textId="77777777" w:rsidR="00310480" w:rsidRPr="007518A8" w:rsidRDefault="00310480" w:rsidP="00310480">
      <w:pPr>
        <w:rPr>
          <w:rFonts w:ascii="Calibri" w:hAnsi="Calibri" w:cs="Calibri"/>
        </w:rPr>
      </w:pPr>
    </w:p>
    <w:p w14:paraId="0DF2B018" w14:textId="77777777" w:rsidR="00310480" w:rsidRPr="007518A8" w:rsidRDefault="00310480" w:rsidP="00BF6428">
      <w:pPr>
        <w:rPr>
          <w:rFonts w:ascii="Calibri" w:hAnsi="Calibri" w:cs="Calibri"/>
        </w:rPr>
      </w:pPr>
      <w:r w:rsidRPr="007518A8">
        <w:rPr>
          <w:rFonts w:ascii="Calibri" w:hAnsi="Calibri" w:cs="Calibri"/>
        </w:rPr>
        <w:t xml:space="preserve">The advanced Green’s function would obey a similar relation.  </w:t>
      </w:r>
      <w:r w:rsidR="00142F74" w:rsidRPr="007518A8">
        <w:rPr>
          <w:rFonts w:ascii="Calibri" w:hAnsi="Calibri" w:cs="Calibri"/>
        </w:rPr>
        <w:t>In fact, these relationships follow more generally than we took advantage of above</w:t>
      </w:r>
      <w:r w:rsidR="00E75894" w:rsidRPr="007518A8">
        <w:rPr>
          <w:rFonts w:ascii="Calibri" w:hAnsi="Calibri" w:cs="Calibri"/>
        </w:rPr>
        <w:t xml:space="preserve"> (where we required the spectral function to be real)</w:t>
      </w:r>
      <w:r w:rsidR="00142F74" w:rsidRPr="007518A8">
        <w:rPr>
          <w:rFonts w:ascii="Calibri" w:hAnsi="Calibri" w:cs="Calibri"/>
        </w:rPr>
        <w:t xml:space="preserve">.  </w:t>
      </w:r>
      <w:r w:rsidRPr="007518A8">
        <w:rPr>
          <w:rFonts w:ascii="Calibri" w:hAnsi="Calibri" w:cs="Calibri"/>
        </w:rPr>
        <w:t>We</w:t>
      </w:r>
      <w:r w:rsidR="00142F74" w:rsidRPr="007518A8">
        <w:rPr>
          <w:rFonts w:ascii="Calibri" w:hAnsi="Calibri" w:cs="Calibri"/>
        </w:rPr>
        <w:t xml:space="preserve">’ll apply the more general consideration to the spectral function </w:t>
      </w:r>
      <w:r w:rsidR="00E75894" w:rsidRPr="007518A8">
        <w:rPr>
          <w:rFonts w:ascii="Calibri" w:hAnsi="Calibri" w:cs="Calibri"/>
        </w:rPr>
        <w:t xml:space="preserve">itself </w:t>
      </w:r>
      <w:r w:rsidR="00142F74" w:rsidRPr="007518A8">
        <w:rPr>
          <w:rFonts w:ascii="Calibri" w:hAnsi="Calibri" w:cs="Calibri"/>
        </w:rPr>
        <w:t xml:space="preserve">for instance.  </w:t>
      </w:r>
      <w:r w:rsidRPr="007518A8">
        <w:rPr>
          <w:rFonts w:ascii="Calibri" w:hAnsi="Calibri" w:cs="Calibri"/>
        </w:rPr>
        <w:t xml:space="preserve">Suppose that it also is analytic in the u.h.p. and that it goes to 0 quickly enough.  Then </w:t>
      </w:r>
      <w:r w:rsidR="00257EE5" w:rsidRPr="007518A8">
        <w:rPr>
          <w:rFonts w:ascii="Calibri" w:hAnsi="Calibri" w:cs="Calibri"/>
        </w:rPr>
        <w:t>by Cauchy’s theorem,</w:t>
      </w:r>
      <w:r w:rsidRPr="007518A8">
        <w:rPr>
          <w:rFonts w:ascii="Calibri" w:hAnsi="Calibri" w:cs="Calibri"/>
        </w:rPr>
        <w:t xml:space="preserve">  </w:t>
      </w:r>
    </w:p>
    <w:p w14:paraId="325A4C3B" w14:textId="77777777" w:rsidR="00BF6428" w:rsidRPr="007518A8" w:rsidRDefault="00BF6428" w:rsidP="00BF6428">
      <w:pPr>
        <w:rPr>
          <w:rFonts w:ascii="Calibri" w:hAnsi="Calibri" w:cs="Calibri"/>
        </w:rPr>
      </w:pPr>
    </w:p>
    <w:p w14:paraId="4D2B4029" w14:textId="77777777" w:rsidR="00310480" w:rsidRPr="007518A8" w:rsidRDefault="00310480" w:rsidP="00BF6428">
      <w:pPr>
        <w:rPr>
          <w:rFonts w:ascii="Calibri" w:hAnsi="Calibri" w:cs="Calibri"/>
        </w:rPr>
      </w:pPr>
      <w:r w:rsidRPr="007518A8">
        <w:rPr>
          <w:rFonts w:ascii="Calibri" w:hAnsi="Calibri" w:cs="Calibri"/>
          <w:position w:val="-30"/>
        </w:rPr>
        <w:object w:dxaOrig="1820" w:dyaOrig="720" w14:anchorId="330EAC7D">
          <v:shape id="_x0000_i1063" type="#_x0000_t75" style="width:90pt;height:36pt" o:ole="">
            <v:imagedata r:id="rId82" o:title=""/>
          </v:shape>
          <o:OLEObject Type="Embed" ProgID="Equation.DSMT4" ShapeID="_x0000_i1063" DrawAspect="Content" ObjectID="_1784318983" r:id="rId83"/>
        </w:object>
      </w:r>
    </w:p>
    <w:p w14:paraId="0F493EBD" w14:textId="77777777" w:rsidR="00BF6428" w:rsidRPr="007518A8" w:rsidRDefault="00BF6428" w:rsidP="00BF6428">
      <w:pPr>
        <w:rPr>
          <w:rFonts w:ascii="Calibri" w:hAnsi="Calibri" w:cs="Calibri"/>
        </w:rPr>
      </w:pPr>
    </w:p>
    <w:p w14:paraId="07F883F9" w14:textId="77777777" w:rsidR="00BF6428" w:rsidRPr="007518A8" w:rsidRDefault="00BF6428" w:rsidP="00BF6428">
      <w:pPr>
        <w:rPr>
          <w:rFonts w:ascii="Calibri" w:hAnsi="Calibri" w:cs="Calibri"/>
        </w:rPr>
      </w:pPr>
      <w:r w:rsidRPr="007518A8">
        <w:rPr>
          <w:rFonts w:ascii="Calibri" w:hAnsi="Calibri" w:cs="Calibri"/>
        </w:rPr>
        <w:t>Then let z = x + i0</w:t>
      </w:r>
      <w:r w:rsidRPr="007518A8">
        <w:rPr>
          <w:rFonts w:ascii="Calibri" w:hAnsi="Calibri" w:cs="Calibri"/>
          <w:vertAlign w:val="superscript"/>
        </w:rPr>
        <w:t>+</w:t>
      </w:r>
      <w:r w:rsidRPr="007518A8">
        <w:rPr>
          <w:rFonts w:ascii="Calibri" w:hAnsi="Calibri" w:cs="Calibri"/>
        </w:rPr>
        <w:t>, for example.  Then we have:</w:t>
      </w:r>
    </w:p>
    <w:p w14:paraId="63EB9A7B" w14:textId="77777777" w:rsidR="00BF6428" w:rsidRPr="007518A8" w:rsidRDefault="00BF6428" w:rsidP="00BF6428">
      <w:pPr>
        <w:rPr>
          <w:rFonts w:ascii="Calibri" w:hAnsi="Calibri" w:cs="Calibri"/>
        </w:rPr>
      </w:pPr>
    </w:p>
    <w:p w14:paraId="60925545" w14:textId="77777777" w:rsidR="00310480" w:rsidRPr="007518A8" w:rsidRDefault="00BF6428" w:rsidP="00BF6428">
      <w:pPr>
        <w:rPr>
          <w:rFonts w:ascii="Calibri" w:hAnsi="Calibri" w:cs="Calibri"/>
        </w:rPr>
      </w:pPr>
      <w:r w:rsidRPr="007518A8">
        <w:rPr>
          <w:rFonts w:ascii="Calibri" w:hAnsi="Calibri" w:cs="Calibri"/>
          <w:position w:val="-68"/>
        </w:rPr>
        <w:object w:dxaOrig="7860" w:dyaOrig="1480" w14:anchorId="54FC0D5A">
          <v:shape id="_x0000_i1064" type="#_x0000_t75" style="width:396pt;height:1in" o:ole="">
            <v:imagedata r:id="rId84" o:title=""/>
          </v:shape>
          <o:OLEObject Type="Embed" ProgID="Equation.DSMT4" ShapeID="_x0000_i1064" DrawAspect="Content" ObjectID="_1784318984" r:id="rId85"/>
        </w:object>
      </w:r>
    </w:p>
    <w:p w14:paraId="68DE2A2E" w14:textId="77777777" w:rsidR="00310480" w:rsidRPr="007518A8" w:rsidRDefault="00310480" w:rsidP="00BF6428">
      <w:pPr>
        <w:rPr>
          <w:rFonts w:ascii="Calibri" w:hAnsi="Calibri" w:cs="Calibri"/>
        </w:rPr>
      </w:pPr>
    </w:p>
    <w:p w14:paraId="2E05190E" w14:textId="77777777" w:rsidR="00310480" w:rsidRPr="007518A8" w:rsidRDefault="00310480" w:rsidP="00BF6428">
      <w:pPr>
        <w:rPr>
          <w:rFonts w:ascii="Calibri" w:hAnsi="Calibri" w:cs="Calibri"/>
        </w:rPr>
      </w:pPr>
      <w:r w:rsidRPr="007518A8">
        <w:rPr>
          <w:rFonts w:ascii="Calibri" w:hAnsi="Calibri" w:cs="Calibri"/>
        </w:rPr>
        <w:t>and so finally,</w:t>
      </w:r>
      <w:r w:rsidR="00A51C46" w:rsidRPr="007518A8">
        <w:rPr>
          <w:rFonts w:ascii="Calibri" w:hAnsi="Calibri" w:cs="Calibri"/>
        </w:rPr>
        <w:t xml:space="preserve"> </w:t>
      </w:r>
    </w:p>
    <w:p w14:paraId="149EE89C" w14:textId="77777777" w:rsidR="00310480" w:rsidRPr="007518A8" w:rsidRDefault="00310480" w:rsidP="00BF6428">
      <w:pPr>
        <w:rPr>
          <w:rFonts w:ascii="Calibri" w:hAnsi="Calibri" w:cs="Calibri"/>
        </w:rPr>
      </w:pPr>
    </w:p>
    <w:p w14:paraId="2F4E56D4" w14:textId="77777777" w:rsidR="00310480" w:rsidRPr="007518A8" w:rsidRDefault="00BF6428" w:rsidP="00BF6428">
      <w:pPr>
        <w:rPr>
          <w:rFonts w:ascii="Calibri" w:hAnsi="Calibri" w:cs="Calibri"/>
        </w:rPr>
      </w:pPr>
      <w:r w:rsidRPr="007518A8">
        <w:rPr>
          <w:rFonts w:ascii="Calibri" w:hAnsi="Calibri" w:cs="Calibri"/>
          <w:position w:val="-30"/>
        </w:rPr>
        <w:object w:dxaOrig="2180" w:dyaOrig="720" w14:anchorId="64991CA5">
          <v:shape id="_x0000_i1065" type="#_x0000_t75" style="width:108pt;height:36pt" o:ole="" filled="t" fillcolor="#cfc">
            <v:imagedata r:id="rId86" o:title=""/>
          </v:shape>
          <o:OLEObject Type="Embed" ProgID="Equation.DSMT4" ShapeID="_x0000_i1065" DrawAspect="Content" ObjectID="_1784318985" r:id="rId87"/>
        </w:object>
      </w:r>
    </w:p>
    <w:p w14:paraId="6B65D8A8" w14:textId="77777777" w:rsidR="00310480" w:rsidRPr="007518A8" w:rsidRDefault="00310480" w:rsidP="00BF6428">
      <w:pPr>
        <w:rPr>
          <w:rFonts w:ascii="Calibri" w:hAnsi="Calibri" w:cs="Calibri"/>
        </w:rPr>
      </w:pPr>
    </w:p>
    <w:p w14:paraId="3D359679" w14:textId="77777777" w:rsidR="00310480" w:rsidRPr="007518A8" w:rsidRDefault="00310480" w:rsidP="00BF6428">
      <w:pPr>
        <w:rPr>
          <w:rFonts w:ascii="Calibri" w:hAnsi="Calibri" w:cs="Calibri"/>
        </w:rPr>
      </w:pPr>
      <w:r w:rsidRPr="007518A8">
        <w:rPr>
          <w:rFonts w:ascii="Calibri" w:hAnsi="Calibri" w:cs="Calibri"/>
        </w:rPr>
        <w:t>where the integral is to be interpreted in the p.v. sense.  Now we can determine KK relations.</w:t>
      </w:r>
    </w:p>
    <w:p w14:paraId="4BDA7A18" w14:textId="77777777" w:rsidR="00310480" w:rsidRPr="007518A8" w:rsidRDefault="00310480" w:rsidP="00BF6428">
      <w:pPr>
        <w:rPr>
          <w:rFonts w:ascii="Calibri" w:hAnsi="Calibri" w:cs="Calibri"/>
        </w:rPr>
      </w:pPr>
    </w:p>
    <w:p w14:paraId="178AD844" w14:textId="77777777" w:rsidR="00310480" w:rsidRPr="007518A8" w:rsidRDefault="00000000" w:rsidP="00BF6428">
      <w:pPr>
        <w:rPr>
          <w:rFonts w:ascii="Calibri" w:hAnsi="Calibri" w:cs="Calibri"/>
        </w:rPr>
      </w:pPr>
      <w:r>
        <w:rPr>
          <w:rFonts w:ascii="Calibri" w:hAnsi="Calibri" w:cs="Calibri"/>
        </w:rPr>
        <w:lastRenderedPageBreak/>
        <w:pict w14:anchorId="60ECD5CF">
          <v:shape id="_x0000_i1066" type="#_x0000_t75" style="width:174pt;height:36pt">
            <v:imagedata r:id="rId88" o:title=""/>
          </v:shape>
        </w:pict>
      </w:r>
    </w:p>
    <w:p w14:paraId="4497719C" w14:textId="77777777" w:rsidR="00310480" w:rsidRPr="007518A8" w:rsidRDefault="00310480" w:rsidP="00BF6428">
      <w:pPr>
        <w:rPr>
          <w:rFonts w:ascii="Calibri" w:hAnsi="Calibri" w:cs="Calibri"/>
        </w:rPr>
      </w:pPr>
    </w:p>
    <w:p w14:paraId="00EE3D66" w14:textId="77777777" w:rsidR="00310480" w:rsidRPr="007518A8" w:rsidRDefault="00310480" w:rsidP="00BF6428">
      <w:pPr>
        <w:rPr>
          <w:rFonts w:ascii="Calibri" w:hAnsi="Calibri" w:cs="Calibri"/>
        </w:rPr>
      </w:pPr>
      <w:r w:rsidRPr="007518A8">
        <w:rPr>
          <w:rFonts w:ascii="Calibri" w:hAnsi="Calibri" w:cs="Calibri"/>
        </w:rPr>
        <w:t>and so</w:t>
      </w:r>
    </w:p>
    <w:p w14:paraId="4EB62FB8" w14:textId="77777777" w:rsidR="00310480" w:rsidRPr="007518A8" w:rsidRDefault="00310480" w:rsidP="00BF6428">
      <w:pPr>
        <w:rPr>
          <w:rFonts w:ascii="Calibri" w:hAnsi="Calibri" w:cs="Calibri"/>
        </w:rPr>
      </w:pPr>
    </w:p>
    <w:p w14:paraId="3E51927E" w14:textId="77777777" w:rsidR="00310480" w:rsidRPr="007518A8" w:rsidRDefault="00000000" w:rsidP="00BF6428">
      <w:pPr>
        <w:rPr>
          <w:rFonts w:ascii="Calibri" w:hAnsi="Calibri" w:cs="Calibri"/>
        </w:rPr>
      </w:pPr>
      <w:r>
        <w:rPr>
          <w:rFonts w:ascii="Calibri" w:hAnsi="Calibri" w:cs="Calibri"/>
        </w:rPr>
        <w:pict w14:anchorId="78D3474E">
          <v:shape id="_x0000_i1067" type="#_x0000_t75" style="width:246pt;height:36pt" fillcolor="#cfc">
            <v:imagedata r:id="rId89" o:title=""/>
          </v:shape>
        </w:pict>
      </w:r>
    </w:p>
    <w:p w14:paraId="5A6DB93F" w14:textId="77777777" w:rsidR="001C733C" w:rsidRPr="007518A8" w:rsidRDefault="001C733C" w:rsidP="00BF6428">
      <w:pPr>
        <w:rPr>
          <w:rFonts w:ascii="Calibri" w:hAnsi="Calibri" w:cs="Calibri"/>
        </w:rPr>
      </w:pPr>
    </w:p>
    <w:p w14:paraId="3E689F0C" w14:textId="77777777" w:rsidR="001C733C" w:rsidRPr="007518A8" w:rsidRDefault="001C733C" w:rsidP="00BF6428">
      <w:pPr>
        <w:rPr>
          <w:rFonts w:ascii="Calibri" w:hAnsi="Calibri" w:cs="Calibri"/>
        </w:rPr>
      </w:pPr>
      <w:r w:rsidRPr="007518A8">
        <w:rPr>
          <w:rFonts w:ascii="Calibri" w:hAnsi="Calibri" w:cs="Calibri"/>
        </w:rPr>
        <w:t>and so,</w:t>
      </w:r>
    </w:p>
    <w:p w14:paraId="4EAA5E2F" w14:textId="77777777" w:rsidR="001C733C" w:rsidRPr="007518A8" w:rsidRDefault="001C733C" w:rsidP="00BF6428">
      <w:pPr>
        <w:rPr>
          <w:rFonts w:ascii="Calibri" w:hAnsi="Calibri" w:cs="Calibri"/>
        </w:rPr>
      </w:pPr>
    </w:p>
    <w:p w14:paraId="78EC0E35" w14:textId="77777777" w:rsidR="001C733C" w:rsidRPr="007518A8" w:rsidRDefault="00BC2C82" w:rsidP="00BF6428">
      <w:pPr>
        <w:rPr>
          <w:rFonts w:ascii="Calibri" w:hAnsi="Calibri" w:cs="Calibri"/>
        </w:rPr>
      </w:pPr>
      <w:r w:rsidRPr="007518A8">
        <w:rPr>
          <w:rFonts w:ascii="Calibri" w:hAnsi="Calibri" w:cs="Calibri"/>
          <w:position w:val="-26"/>
        </w:rPr>
        <w:object w:dxaOrig="1620" w:dyaOrig="639" w14:anchorId="5C6364C2">
          <v:shape id="_x0000_i1068" type="#_x0000_t75" style="width:84pt;height:30pt" o:ole="" filled="t" fillcolor="#cfc">
            <v:imagedata r:id="rId90" o:title=""/>
          </v:shape>
          <o:OLEObject Type="Embed" ProgID="Equation.DSMT4" ShapeID="_x0000_i1068" DrawAspect="Content" ObjectID="_1784318986" r:id="rId91"/>
        </w:object>
      </w:r>
    </w:p>
    <w:p w14:paraId="12E9FEFE" w14:textId="77777777" w:rsidR="00310480" w:rsidRPr="007518A8" w:rsidRDefault="00310480" w:rsidP="00BF6428">
      <w:pPr>
        <w:rPr>
          <w:rFonts w:ascii="Calibri" w:hAnsi="Calibri" w:cs="Calibri"/>
        </w:rPr>
      </w:pPr>
    </w:p>
    <w:p w14:paraId="35E813F1" w14:textId="77777777" w:rsidR="00310480" w:rsidRPr="007518A8" w:rsidRDefault="00310480" w:rsidP="00BF6428">
      <w:pPr>
        <w:rPr>
          <w:rFonts w:ascii="Calibri" w:hAnsi="Calibri" w:cs="Calibri"/>
        </w:rPr>
      </w:pPr>
      <w:r w:rsidRPr="007518A8">
        <w:rPr>
          <w:rFonts w:ascii="Calibri" w:hAnsi="Calibri" w:cs="Calibri"/>
        </w:rPr>
        <w:t xml:space="preserve">These last two relations come directly from the properties of the H transform.  </w:t>
      </w:r>
    </w:p>
    <w:p w14:paraId="2351CAD6" w14:textId="77777777" w:rsidR="009754DF" w:rsidRDefault="009754DF" w:rsidP="009754DF">
      <w:pPr>
        <w:rPr>
          <w:rFonts w:ascii="Calibri" w:hAnsi="Calibri" w:cs="Calibri"/>
          <w:sz w:val="22"/>
          <w:szCs w:val="22"/>
        </w:rPr>
      </w:pPr>
    </w:p>
    <w:p w14:paraId="13DF35C2" w14:textId="77777777" w:rsidR="0014127E" w:rsidRPr="0014127E" w:rsidRDefault="0014127E" w:rsidP="009754DF">
      <w:pPr>
        <w:rPr>
          <w:rFonts w:ascii="Calibri" w:hAnsi="Calibri" w:cs="Calibri"/>
          <w:b/>
          <w:sz w:val="28"/>
          <w:szCs w:val="28"/>
        </w:rPr>
      </w:pPr>
      <w:r w:rsidRPr="0014127E">
        <w:rPr>
          <w:rFonts w:ascii="Calibri" w:hAnsi="Calibri" w:cs="Calibri"/>
          <w:b/>
          <w:sz w:val="28"/>
          <w:szCs w:val="28"/>
        </w:rPr>
        <w:t>Expectations from Green’s functions</w:t>
      </w:r>
    </w:p>
    <w:p w14:paraId="751E07EC" w14:textId="77777777" w:rsidR="0014127E" w:rsidRDefault="00193427" w:rsidP="009754DF">
      <w:pPr>
        <w:rPr>
          <w:rFonts w:ascii="Calibri" w:hAnsi="Calibri" w:cs="Calibri"/>
        </w:rPr>
      </w:pPr>
      <w:r>
        <w:rPr>
          <w:rFonts w:ascii="Calibri" w:hAnsi="Calibri" w:cs="Calibri"/>
        </w:rPr>
        <w:t>Consider a</w:t>
      </w:r>
      <w:r w:rsidR="00F771AA">
        <w:rPr>
          <w:rFonts w:ascii="Calibri" w:hAnsi="Calibri" w:cs="Calibri"/>
        </w:rPr>
        <w:t xml:space="preserve"> non-harmonic </w:t>
      </w:r>
      <w:r>
        <w:rPr>
          <w:rFonts w:ascii="Calibri" w:hAnsi="Calibri" w:cs="Calibri"/>
        </w:rPr>
        <w:t>spring Hamiltonian,</w:t>
      </w:r>
      <w:r w:rsidR="00F771AA">
        <w:rPr>
          <w:rFonts w:ascii="Calibri" w:hAnsi="Calibri" w:cs="Calibri"/>
        </w:rPr>
        <w:t xml:space="preserve"> in an external time-dependent field:</w:t>
      </w:r>
    </w:p>
    <w:p w14:paraId="1C22EEA2" w14:textId="77777777" w:rsidR="00193427" w:rsidRDefault="00193427" w:rsidP="009754DF">
      <w:pPr>
        <w:rPr>
          <w:rFonts w:ascii="Calibri" w:hAnsi="Calibri" w:cs="Calibri"/>
        </w:rPr>
      </w:pPr>
    </w:p>
    <w:p w14:paraId="0329871C" w14:textId="77777777" w:rsidR="00193427" w:rsidRDefault="00995867" w:rsidP="009754DF">
      <w:pPr>
        <w:rPr>
          <w:rFonts w:ascii="Calibri" w:hAnsi="Calibri" w:cs="Calibri"/>
        </w:rPr>
      </w:pPr>
      <w:r w:rsidRPr="00193427">
        <w:rPr>
          <w:rFonts w:ascii="Calibri" w:hAnsi="Calibri" w:cs="Calibri"/>
          <w:position w:val="-24"/>
        </w:rPr>
        <w:object w:dxaOrig="2980" w:dyaOrig="660" w14:anchorId="6C1D5631">
          <v:shape id="_x0000_i1069" type="#_x0000_t75" style="width:150pt;height:36pt" o:ole="">
            <v:imagedata r:id="rId92" o:title=""/>
          </v:shape>
          <o:OLEObject Type="Embed" ProgID="Equation.DSMT4" ShapeID="_x0000_i1069" DrawAspect="Content" ObjectID="_1784318987" r:id="rId93"/>
        </w:object>
      </w:r>
      <w:r w:rsidR="00193427">
        <w:rPr>
          <w:rFonts w:ascii="Calibri" w:hAnsi="Calibri" w:cs="Calibri"/>
        </w:rPr>
        <w:t xml:space="preserve"> </w:t>
      </w:r>
    </w:p>
    <w:p w14:paraId="6B30F0DF" w14:textId="77777777" w:rsidR="00995867" w:rsidRDefault="00995867" w:rsidP="009754DF">
      <w:pPr>
        <w:rPr>
          <w:rFonts w:ascii="Calibri" w:hAnsi="Calibri" w:cs="Calibri"/>
        </w:rPr>
      </w:pPr>
    </w:p>
    <w:p w14:paraId="4F958197" w14:textId="77777777" w:rsidR="00995867" w:rsidRDefault="00995867" w:rsidP="009754DF">
      <w:pPr>
        <w:rPr>
          <w:rFonts w:ascii="Calibri" w:hAnsi="Calibri" w:cs="Calibri"/>
        </w:rPr>
      </w:pPr>
      <w:r>
        <w:rPr>
          <w:rFonts w:ascii="Calibri" w:hAnsi="Calibri" w:cs="Calibri"/>
        </w:rPr>
        <w:t xml:space="preserve">Suppose we are in some </w:t>
      </w:r>
      <w:r w:rsidR="00F771AA">
        <w:rPr>
          <w:rFonts w:ascii="Calibri" w:hAnsi="Calibri" w:cs="Calibri"/>
        </w:rPr>
        <w:t xml:space="preserve">initial </w:t>
      </w:r>
      <w:r>
        <w:rPr>
          <w:rFonts w:ascii="Calibri" w:hAnsi="Calibri" w:cs="Calibri"/>
        </w:rPr>
        <w:t>state |Ω</w:t>
      </w:r>
      <w:r>
        <w:rPr>
          <w:rFonts w:ascii="Calibri" w:hAnsi="Calibri" w:cs="Calibri"/>
          <w:vertAlign w:val="subscript"/>
        </w:rPr>
        <w:t>0</w:t>
      </w:r>
      <w:r>
        <w:rPr>
          <w:rFonts w:ascii="Calibri" w:hAnsi="Calibri" w:cs="Calibri"/>
        </w:rPr>
        <w:t>&gt;</w:t>
      </w:r>
      <w:r w:rsidR="00F771AA">
        <w:rPr>
          <w:rFonts w:ascii="Calibri" w:hAnsi="Calibri" w:cs="Calibri"/>
        </w:rPr>
        <w:t>.  We let it evolve according to H, and then want to calculate</w:t>
      </w:r>
      <w:r w:rsidR="00BB352F">
        <w:rPr>
          <w:rFonts w:ascii="Calibri" w:hAnsi="Calibri" w:cs="Calibri"/>
        </w:rPr>
        <w:t xml:space="preserve"> the average spring potential energy as a function of time thereafter.  Then we’d calculate:</w:t>
      </w:r>
    </w:p>
    <w:p w14:paraId="359961E3" w14:textId="77777777" w:rsidR="00BB352F" w:rsidRDefault="00BB352F" w:rsidP="009754DF">
      <w:pPr>
        <w:rPr>
          <w:rFonts w:ascii="Calibri" w:hAnsi="Calibri" w:cs="Calibri"/>
        </w:rPr>
      </w:pPr>
    </w:p>
    <w:p w14:paraId="584D07BF" w14:textId="77777777" w:rsidR="00BB352F" w:rsidRDefault="00D17863" w:rsidP="009754DF">
      <w:pPr>
        <w:rPr>
          <w:rFonts w:ascii="Calibri" w:hAnsi="Calibri" w:cs="Calibri"/>
        </w:rPr>
      </w:pPr>
      <w:r w:rsidRPr="00BB352F">
        <w:rPr>
          <w:rFonts w:ascii="Calibri" w:hAnsi="Calibri" w:cs="Calibri"/>
          <w:position w:val="-122"/>
        </w:rPr>
        <w:object w:dxaOrig="4140" w:dyaOrig="2560" w14:anchorId="3C808F56">
          <v:shape id="_x0000_i1070" type="#_x0000_t75" style="width:209.45pt;height:126pt" o:ole="">
            <v:imagedata r:id="rId94" o:title=""/>
          </v:shape>
          <o:OLEObject Type="Embed" ProgID="Equation.DSMT4" ShapeID="_x0000_i1070" DrawAspect="Content" ObjectID="_1784318988" r:id="rId95"/>
        </w:object>
      </w:r>
      <w:r w:rsidR="00BB352F">
        <w:rPr>
          <w:rFonts w:ascii="Calibri" w:hAnsi="Calibri" w:cs="Calibri"/>
        </w:rPr>
        <w:t xml:space="preserve"> </w:t>
      </w:r>
    </w:p>
    <w:p w14:paraId="1E2F12C4" w14:textId="77777777" w:rsidR="00BB352F" w:rsidRDefault="00BB352F" w:rsidP="009754DF">
      <w:pPr>
        <w:rPr>
          <w:rFonts w:ascii="Calibri" w:hAnsi="Calibri" w:cs="Calibri"/>
        </w:rPr>
      </w:pPr>
    </w:p>
    <w:p w14:paraId="0EEF9DA8" w14:textId="77777777" w:rsidR="00BB352F" w:rsidRDefault="0013432D" w:rsidP="009754DF">
      <w:pPr>
        <w:rPr>
          <w:rFonts w:ascii="Calibri" w:hAnsi="Calibri" w:cs="Calibri"/>
        </w:rPr>
      </w:pPr>
      <w:r>
        <w:rPr>
          <w:rFonts w:ascii="Calibri" w:hAnsi="Calibri" w:cs="Calibri"/>
        </w:rPr>
        <w:t>We can extract this from a GF, say GF</w:t>
      </w:r>
      <w:r>
        <w:rPr>
          <w:rFonts w:ascii="Calibri" w:hAnsi="Calibri" w:cs="Calibri"/>
          <w:vertAlign w:val="superscript"/>
        </w:rPr>
        <w:t>C</w:t>
      </w:r>
      <w:r>
        <w:rPr>
          <w:rFonts w:ascii="Calibri" w:hAnsi="Calibri" w:cs="Calibri"/>
          <w:vertAlign w:val="superscript"/>
        </w:rPr>
        <w:softHyphen/>
      </w:r>
      <w:r>
        <w:rPr>
          <w:rFonts w:ascii="Calibri" w:hAnsi="Calibri" w:cs="Calibri"/>
          <w:vertAlign w:val="superscript"/>
        </w:rPr>
        <w:softHyphen/>
      </w:r>
      <w:r>
        <w:rPr>
          <w:rFonts w:ascii="Calibri" w:hAnsi="Calibri" w:cs="Calibri"/>
        </w:rPr>
        <w:t xml:space="preserve"> (or most of the others, basically, but this is usually the easiest to calculate):</w:t>
      </w:r>
    </w:p>
    <w:p w14:paraId="197FEF34" w14:textId="77777777" w:rsidR="0013432D" w:rsidRDefault="0013432D" w:rsidP="009754DF">
      <w:pPr>
        <w:rPr>
          <w:rFonts w:ascii="Calibri" w:hAnsi="Calibri" w:cs="Calibri"/>
        </w:rPr>
      </w:pPr>
    </w:p>
    <w:p w14:paraId="5C086811" w14:textId="43A10910" w:rsidR="0013432D" w:rsidRPr="00995867" w:rsidRDefault="00794043" w:rsidP="009754DF">
      <w:pPr>
        <w:rPr>
          <w:rFonts w:ascii="Calibri" w:hAnsi="Calibri" w:cs="Calibri"/>
        </w:rPr>
      </w:pPr>
      <w:r w:rsidRPr="0013432D">
        <w:rPr>
          <w:rFonts w:ascii="Calibri" w:hAnsi="Calibri" w:cs="Calibri"/>
          <w:position w:val="-14"/>
        </w:rPr>
        <w:object w:dxaOrig="3580" w:dyaOrig="400" w14:anchorId="2B07A1B2">
          <v:shape id="_x0000_i1071" type="#_x0000_t75" style="width:183.25pt;height:18.55pt" o:ole="">
            <v:imagedata r:id="rId96" o:title=""/>
          </v:shape>
          <o:OLEObject Type="Embed" ProgID="Equation.DSMT4" ShapeID="_x0000_i1071" DrawAspect="Content" ObjectID="_1784318989" r:id="rId97"/>
        </w:object>
      </w:r>
    </w:p>
    <w:p w14:paraId="498D4DA2" w14:textId="77777777" w:rsidR="00193427" w:rsidRDefault="00193427" w:rsidP="009754DF">
      <w:pPr>
        <w:rPr>
          <w:rFonts w:ascii="Calibri" w:hAnsi="Calibri" w:cs="Calibri"/>
          <w:sz w:val="22"/>
          <w:szCs w:val="22"/>
        </w:rPr>
      </w:pPr>
    </w:p>
    <w:p w14:paraId="4CE82A8D" w14:textId="77777777" w:rsidR="00193427" w:rsidRDefault="00F771AA" w:rsidP="009754DF">
      <w:pPr>
        <w:rPr>
          <w:rFonts w:ascii="Calibri" w:hAnsi="Calibri" w:cs="Calibri"/>
        </w:rPr>
      </w:pPr>
      <w:r>
        <w:rPr>
          <w:rFonts w:ascii="Calibri" w:hAnsi="Calibri" w:cs="Calibri"/>
        </w:rPr>
        <w:t>W</w:t>
      </w:r>
      <w:r w:rsidR="0013432D" w:rsidRPr="0013432D">
        <w:rPr>
          <w:rFonts w:ascii="Calibri" w:hAnsi="Calibri" w:cs="Calibri"/>
        </w:rPr>
        <w:t>e</w:t>
      </w:r>
      <w:r w:rsidR="0013432D">
        <w:rPr>
          <w:rFonts w:ascii="Calibri" w:hAnsi="Calibri" w:cs="Calibri"/>
        </w:rPr>
        <w:t>’d have:</w:t>
      </w:r>
    </w:p>
    <w:p w14:paraId="01B52FE1" w14:textId="77777777" w:rsidR="0013432D" w:rsidRDefault="0013432D" w:rsidP="009754DF">
      <w:pPr>
        <w:rPr>
          <w:rFonts w:ascii="Calibri" w:hAnsi="Calibri" w:cs="Calibri"/>
        </w:rPr>
      </w:pPr>
    </w:p>
    <w:p w14:paraId="1EFA773F" w14:textId="77777777" w:rsidR="0013432D" w:rsidRDefault="00B423B9" w:rsidP="009754DF">
      <w:pPr>
        <w:rPr>
          <w:rFonts w:ascii="Calibri" w:hAnsi="Calibri" w:cs="Calibri"/>
        </w:rPr>
      </w:pPr>
      <w:r w:rsidRPr="0013432D">
        <w:rPr>
          <w:rFonts w:ascii="Calibri" w:hAnsi="Calibri" w:cs="Calibri"/>
          <w:position w:val="-24"/>
        </w:rPr>
        <w:object w:dxaOrig="2020" w:dyaOrig="620" w14:anchorId="5ED30021">
          <v:shape id="_x0000_i1072" type="#_x0000_t75" style="width:102pt;height:30pt" o:ole="" filled="t" fillcolor="#cfc">
            <v:imagedata r:id="rId98" o:title=""/>
          </v:shape>
          <o:OLEObject Type="Embed" ProgID="Equation.DSMT4" ShapeID="_x0000_i1072" DrawAspect="Content" ObjectID="_1784318990" r:id="rId99"/>
        </w:object>
      </w:r>
    </w:p>
    <w:p w14:paraId="09BD81B0" w14:textId="77777777" w:rsidR="0013432D" w:rsidRDefault="0013432D" w:rsidP="009754DF">
      <w:pPr>
        <w:rPr>
          <w:rFonts w:ascii="Calibri" w:hAnsi="Calibri" w:cs="Calibri"/>
        </w:rPr>
      </w:pPr>
    </w:p>
    <w:p w14:paraId="4624E03B" w14:textId="77777777" w:rsidR="0013432D" w:rsidRDefault="0013432D" w:rsidP="009754DF">
      <w:pPr>
        <w:rPr>
          <w:rFonts w:ascii="Calibri" w:hAnsi="Calibri" w:cs="Calibri"/>
        </w:rPr>
      </w:pPr>
      <w:r>
        <w:rPr>
          <w:rFonts w:ascii="Calibri" w:hAnsi="Calibri" w:cs="Calibri"/>
        </w:rPr>
        <w:t xml:space="preserve">We could get KE too, using </w:t>
      </w:r>
      <w:r w:rsidR="00F771AA">
        <w:rPr>
          <w:rFonts w:ascii="Calibri" w:hAnsi="Calibri" w:cs="Calibri"/>
        </w:rPr>
        <w:t>v</w:t>
      </w:r>
      <w:r>
        <w:rPr>
          <w:rFonts w:ascii="Calibri" w:hAnsi="Calibri" w:cs="Calibri"/>
          <w:vertAlign w:val="subscript"/>
        </w:rPr>
        <w:t>H</w:t>
      </w:r>
      <w:r>
        <w:rPr>
          <w:rFonts w:ascii="Calibri" w:hAnsi="Calibri" w:cs="Calibri"/>
        </w:rPr>
        <w:t xml:space="preserve">(t) = </w:t>
      </w:r>
      <m:oMath>
        <m:acc>
          <m:accPr>
            <m:chr m:val="̇"/>
            <m:ctrlPr>
              <w:rPr>
                <w:rFonts w:ascii="Cambria Math" w:hAnsi="Cambria Math" w:cs="Calibri"/>
                <w:i/>
              </w:rPr>
            </m:ctrlPr>
          </m:accPr>
          <m:e>
            <m:r>
              <w:rPr>
                <w:rFonts w:ascii="Cambria Math" w:hAnsi="Cambria Math" w:cs="Calibri"/>
              </w:rPr>
              <m:t>x</m:t>
            </m:r>
          </m:e>
        </m:acc>
      </m:oMath>
      <w:r>
        <w:rPr>
          <w:rFonts w:ascii="Calibri" w:hAnsi="Calibri" w:cs="Calibri"/>
          <w:vertAlign w:val="subscript"/>
        </w:rPr>
        <w:t>H</w:t>
      </w:r>
      <w:r>
        <w:rPr>
          <w:rFonts w:ascii="Calibri" w:hAnsi="Calibri" w:cs="Calibri"/>
        </w:rPr>
        <w:t>(t),</w:t>
      </w:r>
    </w:p>
    <w:p w14:paraId="0FBB001E" w14:textId="77777777" w:rsidR="0013432D" w:rsidRDefault="0013432D" w:rsidP="009754DF">
      <w:pPr>
        <w:rPr>
          <w:rFonts w:ascii="Calibri" w:hAnsi="Calibri" w:cs="Calibri"/>
        </w:rPr>
      </w:pPr>
    </w:p>
    <w:p w14:paraId="140039B8" w14:textId="77777777" w:rsidR="0013432D" w:rsidRDefault="00D17863" w:rsidP="009754DF">
      <w:pPr>
        <w:rPr>
          <w:rFonts w:ascii="Calibri" w:hAnsi="Calibri" w:cs="Calibri"/>
        </w:rPr>
      </w:pPr>
      <w:r w:rsidRPr="0013432D">
        <w:rPr>
          <w:rFonts w:ascii="Calibri" w:hAnsi="Calibri" w:cs="Calibri"/>
          <w:position w:val="-32"/>
        </w:rPr>
        <w:object w:dxaOrig="2659" w:dyaOrig="760" w14:anchorId="5FB8E35A">
          <v:shape id="_x0000_i1073" type="#_x0000_t75" style="width:132pt;height:36pt" o:ole="" filled="t" fillcolor="#cfc">
            <v:imagedata r:id="rId100" o:title=""/>
          </v:shape>
          <o:OLEObject Type="Embed" ProgID="Equation.DSMT4" ShapeID="_x0000_i1073" DrawAspect="Content" ObjectID="_1784318991" r:id="rId101"/>
        </w:object>
      </w:r>
    </w:p>
    <w:p w14:paraId="67B311DF" w14:textId="77777777" w:rsidR="008105B3" w:rsidRDefault="008105B3" w:rsidP="009754DF">
      <w:pPr>
        <w:rPr>
          <w:rFonts w:ascii="Calibri" w:hAnsi="Calibri" w:cs="Calibri"/>
        </w:rPr>
      </w:pPr>
    </w:p>
    <w:p w14:paraId="5BC18388" w14:textId="77777777" w:rsidR="0013432D" w:rsidRPr="009B018C" w:rsidRDefault="008105B3" w:rsidP="009754DF">
      <w:pPr>
        <w:rPr>
          <w:rFonts w:ascii="Calibri" w:hAnsi="Calibri" w:cs="Calibri"/>
        </w:rPr>
      </w:pPr>
      <w:r>
        <w:rPr>
          <w:rFonts w:ascii="Calibri" w:hAnsi="Calibri" w:cs="Calibri"/>
        </w:rPr>
        <w:t>Taking advantage of the differential equation for G</w:t>
      </w:r>
      <w:r>
        <w:rPr>
          <w:rFonts w:ascii="Calibri" w:hAnsi="Calibri" w:cs="Calibri"/>
          <w:vertAlign w:val="superscript"/>
        </w:rPr>
        <w:t>C</w:t>
      </w:r>
      <w:r>
        <w:rPr>
          <w:rFonts w:ascii="Calibri" w:hAnsi="Calibri" w:cs="Calibri"/>
        </w:rPr>
        <w:t xml:space="preserve">(t,t’), which we’ll discuss below, </w:t>
      </w:r>
      <w:r w:rsidR="009B018C">
        <w:rPr>
          <w:rFonts w:ascii="Calibri" w:hAnsi="Calibri" w:cs="Calibri"/>
        </w:rPr>
        <w:t>it looks like we</w:t>
      </w:r>
      <w:r>
        <w:rPr>
          <w:rFonts w:ascii="Calibri" w:hAnsi="Calibri" w:cs="Calibri"/>
        </w:rPr>
        <w:t xml:space="preserve"> could get </w:t>
      </w:r>
      <w:r w:rsidR="009B018C">
        <w:rPr>
          <w:rFonts w:ascii="Calibri" w:hAnsi="Calibri" w:cs="Calibri"/>
        </w:rPr>
        <w:t>&lt;H&gt; too.  I w</w:t>
      </w:r>
      <w:r>
        <w:rPr>
          <w:rFonts w:ascii="Calibri" w:hAnsi="Calibri" w:cs="Calibri"/>
        </w:rPr>
        <w:t>on’t go into it I guess</w:t>
      </w:r>
      <w:r w:rsidR="009B018C">
        <w:rPr>
          <w:rFonts w:ascii="Calibri" w:hAnsi="Calibri" w:cs="Calibri"/>
        </w:rPr>
        <w:t>.  But once we have that, then we could do &lt;H – KE&gt;, and then by taking derivatives w/r to h or λ, we could get &lt;x&gt; or &lt;x</w:t>
      </w:r>
      <w:r w:rsidR="009B018C">
        <w:rPr>
          <w:rFonts w:ascii="Calibri" w:hAnsi="Calibri" w:cs="Calibri"/>
          <w:vertAlign w:val="superscript"/>
        </w:rPr>
        <w:t>3</w:t>
      </w:r>
      <w:r w:rsidR="009B018C">
        <w:rPr>
          <w:rFonts w:ascii="Calibri" w:hAnsi="Calibri" w:cs="Calibri"/>
        </w:rPr>
        <w:t xml:space="preserve">&gt;.  So just about everything we’d want to calculate is encapsulated within the GF.  </w:t>
      </w:r>
    </w:p>
    <w:p w14:paraId="29DFEB59" w14:textId="77777777" w:rsidR="008105B3" w:rsidRDefault="008105B3" w:rsidP="009754DF">
      <w:pPr>
        <w:rPr>
          <w:rFonts w:ascii="Calibri" w:hAnsi="Calibri" w:cs="Calibri"/>
          <w:sz w:val="22"/>
          <w:szCs w:val="22"/>
        </w:rPr>
      </w:pPr>
    </w:p>
    <w:p w14:paraId="0E54813D" w14:textId="77777777" w:rsidR="002D1551" w:rsidRPr="002C17BB" w:rsidRDefault="002D1551" w:rsidP="002D1551">
      <w:pPr>
        <w:rPr>
          <w:rFonts w:ascii="Calibri" w:hAnsi="Calibri" w:cs="Calibri"/>
          <w:b/>
          <w:sz w:val="28"/>
          <w:szCs w:val="28"/>
        </w:rPr>
      </w:pPr>
      <w:bookmarkStart w:id="8" w:name="_Hlk33045249"/>
      <w:r w:rsidRPr="002C17BB">
        <w:rPr>
          <w:rFonts w:ascii="Calibri" w:hAnsi="Calibri" w:cs="Calibri"/>
          <w:b/>
          <w:sz w:val="28"/>
          <w:szCs w:val="28"/>
        </w:rPr>
        <w:t>Expectations from the spectral function</w:t>
      </w:r>
    </w:p>
    <w:p w14:paraId="5AEEB4B6" w14:textId="77777777" w:rsidR="002D1551" w:rsidRPr="007518A8" w:rsidRDefault="002D1551" w:rsidP="002D1551">
      <w:pPr>
        <w:rPr>
          <w:rFonts w:ascii="Calibri" w:hAnsi="Calibri" w:cs="Calibri"/>
        </w:rPr>
      </w:pPr>
      <w:r w:rsidRPr="007518A8">
        <w:rPr>
          <w:rFonts w:ascii="Calibri" w:hAnsi="Calibri" w:cs="Calibri"/>
        </w:rPr>
        <w:t>From the definition of G</w:t>
      </w:r>
      <w:r w:rsidRPr="00A1711A">
        <w:rPr>
          <w:rFonts w:ascii="Calibri" w:hAnsi="Calibri" w:cs="Calibri"/>
          <w:vertAlign w:val="superscript"/>
        </w:rPr>
        <w:t>&lt;</w:t>
      </w:r>
      <w:r w:rsidRPr="007518A8">
        <w:rPr>
          <w:rFonts w:ascii="Calibri" w:hAnsi="Calibri" w:cs="Calibri"/>
        </w:rPr>
        <w:t>, we have:</w:t>
      </w:r>
    </w:p>
    <w:p w14:paraId="129782C3" w14:textId="77777777" w:rsidR="002D1551" w:rsidRDefault="002D1551" w:rsidP="002D1551">
      <w:pPr>
        <w:rPr>
          <w:rFonts w:ascii="Calibri" w:hAnsi="Calibri" w:cs="Calibri"/>
        </w:rPr>
      </w:pPr>
    </w:p>
    <w:p w14:paraId="598021BE" w14:textId="77777777" w:rsidR="002D1551" w:rsidRPr="007518A8" w:rsidRDefault="002D1551" w:rsidP="002D1551">
      <w:pPr>
        <w:rPr>
          <w:rFonts w:ascii="Calibri" w:hAnsi="Calibri" w:cs="Calibri"/>
        </w:rPr>
      </w:pPr>
      <w:r w:rsidRPr="00A1711A">
        <w:rPr>
          <w:rFonts w:ascii="Calibri" w:hAnsi="Calibri" w:cs="Calibri"/>
          <w:position w:val="-16"/>
        </w:rPr>
        <w:object w:dxaOrig="2460" w:dyaOrig="440" w14:anchorId="52F6ED14">
          <v:shape id="_x0000_i1074" type="#_x0000_t75" style="width:126pt;height:24pt" o:ole="" filled="t" fillcolor="#cfc">
            <v:imagedata r:id="rId102" o:title=""/>
          </v:shape>
          <o:OLEObject Type="Embed" ProgID="Equation.DSMT4" ShapeID="_x0000_i1074" DrawAspect="Content" ObjectID="_1784318992" r:id="rId103"/>
        </w:object>
      </w:r>
      <w:r>
        <w:rPr>
          <w:rFonts w:ascii="Calibri" w:hAnsi="Calibri" w:cs="Calibri"/>
        </w:rPr>
        <w:t xml:space="preserve"> </w:t>
      </w:r>
    </w:p>
    <w:p w14:paraId="239B6AFD" w14:textId="77777777" w:rsidR="002D1551" w:rsidRPr="007518A8" w:rsidRDefault="002D1551" w:rsidP="002D1551">
      <w:pPr>
        <w:rPr>
          <w:rFonts w:ascii="Calibri" w:hAnsi="Calibri" w:cs="Calibri"/>
        </w:rPr>
      </w:pPr>
    </w:p>
    <w:p w14:paraId="1C643425" w14:textId="77777777" w:rsidR="002D1551" w:rsidRPr="007518A8" w:rsidRDefault="002D1551" w:rsidP="002D1551">
      <w:pPr>
        <w:rPr>
          <w:rFonts w:ascii="Calibri" w:hAnsi="Calibri" w:cs="Calibri"/>
        </w:rPr>
      </w:pPr>
      <w:r w:rsidRPr="007518A8">
        <w:rPr>
          <w:rFonts w:ascii="Calibri" w:hAnsi="Calibri" w:cs="Calibri"/>
        </w:rPr>
        <w:t>We also have,</w:t>
      </w:r>
      <w:r w:rsidR="00F771AA">
        <w:rPr>
          <w:rFonts w:ascii="Calibri" w:hAnsi="Calibri" w:cs="Calibri"/>
        </w:rPr>
        <w:t xml:space="preserve"> </w:t>
      </w:r>
    </w:p>
    <w:p w14:paraId="4B3126D0" w14:textId="77777777" w:rsidR="002D1551" w:rsidRDefault="002D1551" w:rsidP="002D1551">
      <w:pPr>
        <w:rPr>
          <w:rFonts w:ascii="Calibri" w:hAnsi="Calibri" w:cs="Calibri"/>
        </w:rPr>
      </w:pPr>
    </w:p>
    <w:p w14:paraId="37AADC52" w14:textId="77777777" w:rsidR="002D1551" w:rsidRPr="007518A8" w:rsidRDefault="002D1551" w:rsidP="002D1551">
      <w:pPr>
        <w:rPr>
          <w:rFonts w:ascii="Calibri" w:hAnsi="Calibri" w:cs="Calibri"/>
        </w:rPr>
      </w:pPr>
      <w:r w:rsidRPr="00A1711A">
        <w:rPr>
          <w:rFonts w:ascii="Calibri" w:hAnsi="Calibri" w:cs="Calibri"/>
          <w:position w:val="-16"/>
        </w:rPr>
        <w:object w:dxaOrig="2100" w:dyaOrig="440" w14:anchorId="65F1FBFE">
          <v:shape id="_x0000_i1075" type="#_x0000_t75" style="width:108pt;height:24pt" o:ole="" filled="t" fillcolor="#cfc">
            <v:imagedata r:id="rId104" o:title=""/>
          </v:shape>
          <o:OLEObject Type="Embed" ProgID="Equation.DSMT4" ShapeID="_x0000_i1075" DrawAspect="Content" ObjectID="_1784318993" r:id="rId105"/>
        </w:object>
      </w:r>
    </w:p>
    <w:p w14:paraId="30D2F8B4" w14:textId="77777777" w:rsidR="002D1551" w:rsidRPr="007518A8" w:rsidRDefault="002D1551" w:rsidP="002D1551">
      <w:pPr>
        <w:rPr>
          <w:rFonts w:ascii="Calibri" w:hAnsi="Calibri" w:cs="Calibri"/>
        </w:rPr>
      </w:pPr>
    </w:p>
    <w:p w14:paraId="289BCCBC" w14:textId="77777777" w:rsidR="00182516" w:rsidRDefault="002D1551" w:rsidP="002D1551">
      <w:pPr>
        <w:rPr>
          <w:rFonts w:ascii="Calibri" w:hAnsi="Calibri" w:cs="Calibri"/>
        </w:rPr>
      </w:pPr>
      <w:r w:rsidRPr="007518A8">
        <w:rPr>
          <w:rFonts w:ascii="Calibri" w:hAnsi="Calibri" w:cs="Calibri"/>
        </w:rPr>
        <w:t>This property actually follows from the definition of A in terms of G</w:t>
      </w:r>
      <w:r w:rsidRPr="007518A8">
        <w:rPr>
          <w:rFonts w:ascii="Calibri" w:hAnsi="Calibri" w:cs="Calibri"/>
          <w:vertAlign w:val="subscript"/>
        </w:rPr>
        <w:t>R</w:t>
      </w:r>
      <w:r w:rsidRPr="007518A8">
        <w:rPr>
          <w:rFonts w:ascii="Calibri" w:hAnsi="Calibri" w:cs="Calibri"/>
        </w:rPr>
        <w:t xml:space="preserve"> and G</w:t>
      </w:r>
      <w:r w:rsidRPr="007518A8">
        <w:rPr>
          <w:rFonts w:ascii="Calibri" w:hAnsi="Calibri" w:cs="Calibri"/>
          <w:vertAlign w:val="subscript"/>
        </w:rPr>
        <w:t>A</w:t>
      </w:r>
      <w:r w:rsidRPr="007518A8">
        <w:rPr>
          <w:rFonts w:ascii="Calibri" w:hAnsi="Calibri" w:cs="Calibri"/>
        </w:rPr>
        <w:t xml:space="preserve">.  So it is completely general. </w:t>
      </w:r>
      <w:r w:rsidR="00182516">
        <w:rPr>
          <w:rFonts w:ascii="Calibri" w:hAnsi="Calibri" w:cs="Calibri"/>
        </w:rPr>
        <w:t xml:space="preserve"> For instance,</w:t>
      </w:r>
    </w:p>
    <w:p w14:paraId="7C0A1CBD" w14:textId="77777777" w:rsidR="00182516" w:rsidRDefault="00182516" w:rsidP="002D1551">
      <w:pPr>
        <w:rPr>
          <w:rFonts w:ascii="Calibri" w:hAnsi="Calibri" w:cs="Calibri"/>
        </w:rPr>
      </w:pPr>
    </w:p>
    <w:p w14:paraId="2AFD73B3" w14:textId="77777777" w:rsidR="00182516" w:rsidRDefault="007F31EB" w:rsidP="002D1551">
      <w:pPr>
        <w:rPr>
          <w:rFonts w:ascii="Calibri" w:hAnsi="Calibri" w:cs="Calibri"/>
        </w:rPr>
      </w:pPr>
      <w:r w:rsidRPr="007F31EB">
        <w:rPr>
          <w:position w:val="-134"/>
        </w:rPr>
        <w:object w:dxaOrig="7260" w:dyaOrig="3060" w14:anchorId="0F5D366A">
          <v:shape id="_x0000_i1076" type="#_x0000_t75" style="width:366pt;height:156pt" o:ole="">
            <v:imagedata r:id="rId106" o:title=""/>
          </v:shape>
          <o:OLEObject Type="Embed" ProgID="Equation.DSMT4" ShapeID="_x0000_i1076" DrawAspect="Content" ObjectID="_1784318994" r:id="rId107"/>
        </w:object>
      </w:r>
      <w:r w:rsidR="002D1551" w:rsidRPr="007518A8">
        <w:rPr>
          <w:rFonts w:ascii="Calibri" w:hAnsi="Calibri" w:cs="Calibri"/>
        </w:rPr>
        <w:t xml:space="preserve"> </w:t>
      </w:r>
    </w:p>
    <w:p w14:paraId="584C6960" w14:textId="77777777" w:rsidR="00182516" w:rsidRDefault="00182516" w:rsidP="002D1551">
      <w:pPr>
        <w:rPr>
          <w:rFonts w:ascii="Calibri" w:hAnsi="Calibri" w:cs="Calibri"/>
        </w:rPr>
      </w:pPr>
    </w:p>
    <w:p w14:paraId="06736F6E" w14:textId="77777777" w:rsidR="002D1551" w:rsidRPr="007518A8" w:rsidRDefault="002D1551" w:rsidP="002D1551">
      <w:pPr>
        <w:rPr>
          <w:rFonts w:ascii="Calibri" w:hAnsi="Calibri" w:cs="Calibri"/>
        </w:rPr>
      </w:pPr>
      <w:r w:rsidRPr="007518A8">
        <w:rPr>
          <w:rFonts w:ascii="Calibri" w:hAnsi="Calibri" w:cs="Calibri"/>
        </w:rPr>
        <w:t xml:space="preserve">Let’s consider calculating &lt;AB&gt;.  We can clearly find the appropriate linear combination of the two above.  </w:t>
      </w:r>
    </w:p>
    <w:p w14:paraId="1586837D" w14:textId="77777777" w:rsidR="002D1551" w:rsidRDefault="002D1551" w:rsidP="002D1551">
      <w:pPr>
        <w:rPr>
          <w:rFonts w:ascii="Calibri" w:hAnsi="Calibri" w:cs="Calibri"/>
        </w:rPr>
      </w:pPr>
    </w:p>
    <w:p w14:paraId="646F128C" w14:textId="77777777" w:rsidR="002D1551" w:rsidRPr="002D1551" w:rsidRDefault="002D1551" w:rsidP="009754DF">
      <w:pPr>
        <w:rPr>
          <w:rFonts w:ascii="Calibri" w:hAnsi="Calibri" w:cs="Calibri"/>
        </w:rPr>
      </w:pPr>
      <w:r w:rsidRPr="00A1711A">
        <w:rPr>
          <w:rFonts w:ascii="Calibri" w:hAnsi="Calibri" w:cs="Calibri"/>
          <w:position w:val="-16"/>
        </w:rPr>
        <w:object w:dxaOrig="2799" w:dyaOrig="440" w14:anchorId="05FD2CA5">
          <v:shape id="_x0000_i1077" type="#_x0000_t75" style="width:138pt;height:24pt" o:ole="" filled="t" fillcolor="#cfc">
            <v:imagedata r:id="rId108" o:title=""/>
          </v:shape>
          <o:OLEObject Type="Embed" ProgID="Equation.DSMT4" ShapeID="_x0000_i1077" DrawAspect="Content" ObjectID="_1784318995" r:id="rId109"/>
        </w:object>
      </w:r>
    </w:p>
    <w:bookmarkEnd w:id="8"/>
    <w:p w14:paraId="5B2B9CC9" w14:textId="3E1BE484" w:rsidR="004A3109" w:rsidRPr="00F30830" w:rsidRDefault="004A3109" w:rsidP="00BF6428">
      <w:pPr>
        <w:rPr>
          <w:rFonts w:ascii="Calibri" w:hAnsi="Calibri" w:cs="Calibri"/>
          <w:sz w:val="22"/>
          <w:szCs w:val="22"/>
        </w:rPr>
      </w:pPr>
    </w:p>
    <w:sectPr w:rsidR="004A3109" w:rsidRPr="00F308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45147813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0600364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785074367">
    <w:abstractNumId w:val="5"/>
  </w:num>
  <w:num w:numId="4" w16cid:durableId="2050494033">
    <w:abstractNumId w:val="4"/>
  </w:num>
  <w:num w:numId="5" w16cid:durableId="482160646">
    <w:abstractNumId w:val="3"/>
  </w:num>
  <w:num w:numId="6" w16cid:durableId="1428889684">
    <w:abstractNumId w:val="1"/>
  </w:num>
  <w:num w:numId="7" w16cid:durableId="1419979301">
    <w:abstractNumId w:val="7"/>
  </w:num>
  <w:num w:numId="8" w16cid:durableId="1196308202">
    <w:abstractNumId w:val="6"/>
  </w:num>
  <w:num w:numId="9" w16cid:durableId="6829039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125D5"/>
    <w:rsid w:val="0001276D"/>
    <w:rsid w:val="00015649"/>
    <w:rsid w:val="000200E8"/>
    <w:rsid w:val="0002081D"/>
    <w:rsid w:val="000217D8"/>
    <w:rsid w:val="00022470"/>
    <w:rsid w:val="00023B47"/>
    <w:rsid w:val="00025BA1"/>
    <w:rsid w:val="00025CFC"/>
    <w:rsid w:val="00027429"/>
    <w:rsid w:val="00031297"/>
    <w:rsid w:val="00031E29"/>
    <w:rsid w:val="000350A4"/>
    <w:rsid w:val="00040AAA"/>
    <w:rsid w:val="0004729A"/>
    <w:rsid w:val="00061FE6"/>
    <w:rsid w:val="00064982"/>
    <w:rsid w:val="000707AF"/>
    <w:rsid w:val="00071A86"/>
    <w:rsid w:val="00073BAC"/>
    <w:rsid w:val="00075E78"/>
    <w:rsid w:val="0007726D"/>
    <w:rsid w:val="00077CF9"/>
    <w:rsid w:val="00087DF9"/>
    <w:rsid w:val="00087E0E"/>
    <w:rsid w:val="000903F1"/>
    <w:rsid w:val="00094A46"/>
    <w:rsid w:val="000971E8"/>
    <w:rsid w:val="0009725F"/>
    <w:rsid w:val="000A1F42"/>
    <w:rsid w:val="000A58FD"/>
    <w:rsid w:val="000A62FA"/>
    <w:rsid w:val="000A6410"/>
    <w:rsid w:val="000B1685"/>
    <w:rsid w:val="000B2291"/>
    <w:rsid w:val="000B68D3"/>
    <w:rsid w:val="000C6F0D"/>
    <w:rsid w:val="000D5070"/>
    <w:rsid w:val="000D6B6C"/>
    <w:rsid w:val="000D7865"/>
    <w:rsid w:val="000D7DC2"/>
    <w:rsid w:val="000E1EC5"/>
    <w:rsid w:val="000E2613"/>
    <w:rsid w:val="000E2D01"/>
    <w:rsid w:val="000E4133"/>
    <w:rsid w:val="000E4999"/>
    <w:rsid w:val="000E6C34"/>
    <w:rsid w:val="000F2C15"/>
    <w:rsid w:val="000F6D8B"/>
    <w:rsid w:val="00100C15"/>
    <w:rsid w:val="00102074"/>
    <w:rsid w:val="001027DB"/>
    <w:rsid w:val="00115DDC"/>
    <w:rsid w:val="0012069E"/>
    <w:rsid w:val="001223EE"/>
    <w:rsid w:val="001242A0"/>
    <w:rsid w:val="00125657"/>
    <w:rsid w:val="00126FE1"/>
    <w:rsid w:val="00127502"/>
    <w:rsid w:val="00127714"/>
    <w:rsid w:val="00127993"/>
    <w:rsid w:val="001325ED"/>
    <w:rsid w:val="0013432D"/>
    <w:rsid w:val="00134827"/>
    <w:rsid w:val="00135B1F"/>
    <w:rsid w:val="00136EE0"/>
    <w:rsid w:val="00136F56"/>
    <w:rsid w:val="0014127E"/>
    <w:rsid w:val="00141B41"/>
    <w:rsid w:val="00142B04"/>
    <w:rsid w:val="00142F1A"/>
    <w:rsid w:val="00142F74"/>
    <w:rsid w:val="001464FF"/>
    <w:rsid w:val="00147CBB"/>
    <w:rsid w:val="00150D4D"/>
    <w:rsid w:val="001529EA"/>
    <w:rsid w:val="00152CEC"/>
    <w:rsid w:val="00154553"/>
    <w:rsid w:val="00154DC1"/>
    <w:rsid w:val="0015510A"/>
    <w:rsid w:val="00162CD6"/>
    <w:rsid w:val="00166043"/>
    <w:rsid w:val="00176325"/>
    <w:rsid w:val="00177896"/>
    <w:rsid w:val="00182516"/>
    <w:rsid w:val="001826FC"/>
    <w:rsid w:val="00183A38"/>
    <w:rsid w:val="00183DB7"/>
    <w:rsid w:val="00193427"/>
    <w:rsid w:val="00193660"/>
    <w:rsid w:val="00193BC4"/>
    <w:rsid w:val="001A29AA"/>
    <w:rsid w:val="001A59A6"/>
    <w:rsid w:val="001B191D"/>
    <w:rsid w:val="001B2668"/>
    <w:rsid w:val="001B2C4F"/>
    <w:rsid w:val="001B5B67"/>
    <w:rsid w:val="001C1FEB"/>
    <w:rsid w:val="001C230B"/>
    <w:rsid w:val="001C308B"/>
    <w:rsid w:val="001C40BE"/>
    <w:rsid w:val="001C625C"/>
    <w:rsid w:val="001C6446"/>
    <w:rsid w:val="001C733C"/>
    <w:rsid w:val="001D0257"/>
    <w:rsid w:val="001D3264"/>
    <w:rsid w:val="001E28A6"/>
    <w:rsid w:val="001E2999"/>
    <w:rsid w:val="001E73CE"/>
    <w:rsid w:val="001E78B4"/>
    <w:rsid w:val="001E799B"/>
    <w:rsid w:val="001F2523"/>
    <w:rsid w:val="001F273E"/>
    <w:rsid w:val="001F3AFF"/>
    <w:rsid w:val="001F7860"/>
    <w:rsid w:val="0020223B"/>
    <w:rsid w:val="00203BBD"/>
    <w:rsid w:val="00204CC4"/>
    <w:rsid w:val="00206537"/>
    <w:rsid w:val="002101A3"/>
    <w:rsid w:val="00212064"/>
    <w:rsid w:val="00213985"/>
    <w:rsid w:val="002151FD"/>
    <w:rsid w:val="00217461"/>
    <w:rsid w:val="00223770"/>
    <w:rsid w:val="00223791"/>
    <w:rsid w:val="00224B87"/>
    <w:rsid w:val="00225D05"/>
    <w:rsid w:val="00227E53"/>
    <w:rsid w:val="00232DF8"/>
    <w:rsid w:val="0023620B"/>
    <w:rsid w:val="00236BE8"/>
    <w:rsid w:val="0024227B"/>
    <w:rsid w:val="0024479A"/>
    <w:rsid w:val="0024665A"/>
    <w:rsid w:val="00250831"/>
    <w:rsid w:val="00254D12"/>
    <w:rsid w:val="00256BCF"/>
    <w:rsid w:val="00256F12"/>
    <w:rsid w:val="00256FCD"/>
    <w:rsid w:val="00257EE5"/>
    <w:rsid w:val="00261B6B"/>
    <w:rsid w:val="002635D3"/>
    <w:rsid w:val="0026495D"/>
    <w:rsid w:val="00265C94"/>
    <w:rsid w:val="00265C98"/>
    <w:rsid w:val="002675D8"/>
    <w:rsid w:val="00271197"/>
    <w:rsid w:val="00273BCC"/>
    <w:rsid w:val="00282703"/>
    <w:rsid w:val="00283CB1"/>
    <w:rsid w:val="0028697D"/>
    <w:rsid w:val="00292A5B"/>
    <w:rsid w:val="00292CD7"/>
    <w:rsid w:val="00292DBE"/>
    <w:rsid w:val="00295B1C"/>
    <w:rsid w:val="002969A8"/>
    <w:rsid w:val="002A4743"/>
    <w:rsid w:val="002A573F"/>
    <w:rsid w:val="002B1B92"/>
    <w:rsid w:val="002B2090"/>
    <w:rsid w:val="002B229C"/>
    <w:rsid w:val="002B23DE"/>
    <w:rsid w:val="002B288C"/>
    <w:rsid w:val="002B6535"/>
    <w:rsid w:val="002C01A5"/>
    <w:rsid w:val="002C095B"/>
    <w:rsid w:val="002C0DDD"/>
    <w:rsid w:val="002C17BB"/>
    <w:rsid w:val="002D012D"/>
    <w:rsid w:val="002D10F4"/>
    <w:rsid w:val="002D1551"/>
    <w:rsid w:val="002D1843"/>
    <w:rsid w:val="002D5B82"/>
    <w:rsid w:val="002D6306"/>
    <w:rsid w:val="002E6BB0"/>
    <w:rsid w:val="002F1794"/>
    <w:rsid w:val="002F326F"/>
    <w:rsid w:val="002F375E"/>
    <w:rsid w:val="002F5681"/>
    <w:rsid w:val="002F68AC"/>
    <w:rsid w:val="002F70F5"/>
    <w:rsid w:val="00301CEA"/>
    <w:rsid w:val="003059B0"/>
    <w:rsid w:val="0030661A"/>
    <w:rsid w:val="00307598"/>
    <w:rsid w:val="00310480"/>
    <w:rsid w:val="003157A5"/>
    <w:rsid w:val="0031791A"/>
    <w:rsid w:val="0032113D"/>
    <w:rsid w:val="00323C3E"/>
    <w:rsid w:val="00326F4D"/>
    <w:rsid w:val="00327AB0"/>
    <w:rsid w:val="00331DC7"/>
    <w:rsid w:val="003324EE"/>
    <w:rsid w:val="00332BCF"/>
    <w:rsid w:val="0033353B"/>
    <w:rsid w:val="0033651F"/>
    <w:rsid w:val="00336DEB"/>
    <w:rsid w:val="00337E67"/>
    <w:rsid w:val="00337EF6"/>
    <w:rsid w:val="00343E6F"/>
    <w:rsid w:val="00344489"/>
    <w:rsid w:val="00346D06"/>
    <w:rsid w:val="00350DEB"/>
    <w:rsid w:val="0035256E"/>
    <w:rsid w:val="00352D00"/>
    <w:rsid w:val="0036268A"/>
    <w:rsid w:val="00362BAB"/>
    <w:rsid w:val="00364E77"/>
    <w:rsid w:val="00366306"/>
    <w:rsid w:val="00367CDF"/>
    <w:rsid w:val="00370454"/>
    <w:rsid w:val="00373F3D"/>
    <w:rsid w:val="00376084"/>
    <w:rsid w:val="00377755"/>
    <w:rsid w:val="00383221"/>
    <w:rsid w:val="00385F63"/>
    <w:rsid w:val="00386F35"/>
    <w:rsid w:val="003945FF"/>
    <w:rsid w:val="003B03E6"/>
    <w:rsid w:val="003B0B13"/>
    <w:rsid w:val="003B2040"/>
    <w:rsid w:val="003B6916"/>
    <w:rsid w:val="003C31CC"/>
    <w:rsid w:val="003C49E1"/>
    <w:rsid w:val="003C7EAA"/>
    <w:rsid w:val="003D2A4E"/>
    <w:rsid w:val="003D2D5B"/>
    <w:rsid w:val="003D4331"/>
    <w:rsid w:val="003D58A4"/>
    <w:rsid w:val="003D67CD"/>
    <w:rsid w:val="003D6986"/>
    <w:rsid w:val="003D7403"/>
    <w:rsid w:val="003E0493"/>
    <w:rsid w:val="003E7542"/>
    <w:rsid w:val="003F112E"/>
    <w:rsid w:val="003F78E6"/>
    <w:rsid w:val="00402AD8"/>
    <w:rsid w:val="004038F8"/>
    <w:rsid w:val="00404AC7"/>
    <w:rsid w:val="004113E6"/>
    <w:rsid w:val="00413C83"/>
    <w:rsid w:val="004151BF"/>
    <w:rsid w:val="00416C27"/>
    <w:rsid w:val="00416F60"/>
    <w:rsid w:val="004211A0"/>
    <w:rsid w:val="004233E8"/>
    <w:rsid w:val="004245C8"/>
    <w:rsid w:val="00424AF7"/>
    <w:rsid w:val="00427A86"/>
    <w:rsid w:val="00431157"/>
    <w:rsid w:val="00432FEA"/>
    <w:rsid w:val="0043501E"/>
    <w:rsid w:val="004411AD"/>
    <w:rsid w:val="004458D4"/>
    <w:rsid w:val="004576A2"/>
    <w:rsid w:val="004578A8"/>
    <w:rsid w:val="00463731"/>
    <w:rsid w:val="00465CDF"/>
    <w:rsid w:val="00465D8E"/>
    <w:rsid w:val="004667B4"/>
    <w:rsid w:val="00466F82"/>
    <w:rsid w:val="0047157F"/>
    <w:rsid w:val="00472275"/>
    <w:rsid w:val="00472355"/>
    <w:rsid w:val="004804D7"/>
    <w:rsid w:val="00481653"/>
    <w:rsid w:val="00481846"/>
    <w:rsid w:val="004823D2"/>
    <w:rsid w:val="00483C56"/>
    <w:rsid w:val="00484FC9"/>
    <w:rsid w:val="00486C12"/>
    <w:rsid w:val="004907E2"/>
    <w:rsid w:val="00492F0F"/>
    <w:rsid w:val="00494290"/>
    <w:rsid w:val="00494C3F"/>
    <w:rsid w:val="004A3109"/>
    <w:rsid w:val="004A4048"/>
    <w:rsid w:val="004A5C5A"/>
    <w:rsid w:val="004B0162"/>
    <w:rsid w:val="004B5781"/>
    <w:rsid w:val="004C4A68"/>
    <w:rsid w:val="004C4F64"/>
    <w:rsid w:val="004C59C0"/>
    <w:rsid w:val="004C7431"/>
    <w:rsid w:val="004D347C"/>
    <w:rsid w:val="004E25C4"/>
    <w:rsid w:val="004E2C3B"/>
    <w:rsid w:val="004E39CF"/>
    <w:rsid w:val="004E3B5B"/>
    <w:rsid w:val="004E664A"/>
    <w:rsid w:val="004F1D55"/>
    <w:rsid w:val="004F6492"/>
    <w:rsid w:val="004F6D49"/>
    <w:rsid w:val="00500406"/>
    <w:rsid w:val="00500B3F"/>
    <w:rsid w:val="00507524"/>
    <w:rsid w:val="005104AE"/>
    <w:rsid w:val="00512197"/>
    <w:rsid w:val="00520C7A"/>
    <w:rsid w:val="00525971"/>
    <w:rsid w:val="0052728F"/>
    <w:rsid w:val="0052790D"/>
    <w:rsid w:val="00530423"/>
    <w:rsid w:val="00535655"/>
    <w:rsid w:val="0053599B"/>
    <w:rsid w:val="005402A0"/>
    <w:rsid w:val="0054095C"/>
    <w:rsid w:val="00543D1B"/>
    <w:rsid w:val="00561AA9"/>
    <w:rsid w:val="005626AD"/>
    <w:rsid w:val="0056473E"/>
    <w:rsid w:val="00570795"/>
    <w:rsid w:val="0057226A"/>
    <w:rsid w:val="00580E01"/>
    <w:rsid w:val="005825EB"/>
    <w:rsid w:val="00583BED"/>
    <w:rsid w:val="00584E6D"/>
    <w:rsid w:val="0058775E"/>
    <w:rsid w:val="005909A5"/>
    <w:rsid w:val="005922CB"/>
    <w:rsid w:val="005927A8"/>
    <w:rsid w:val="005A04E4"/>
    <w:rsid w:val="005A3B20"/>
    <w:rsid w:val="005A464D"/>
    <w:rsid w:val="005B0E6F"/>
    <w:rsid w:val="005B1E96"/>
    <w:rsid w:val="005B2A15"/>
    <w:rsid w:val="005B2B84"/>
    <w:rsid w:val="005B3A94"/>
    <w:rsid w:val="005B41A9"/>
    <w:rsid w:val="005B46D3"/>
    <w:rsid w:val="005C7C58"/>
    <w:rsid w:val="005D36B1"/>
    <w:rsid w:val="005D447F"/>
    <w:rsid w:val="005D5EDC"/>
    <w:rsid w:val="005D60DD"/>
    <w:rsid w:val="005D6897"/>
    <w:rsid w:val="005D7235"/>
    <w:rsid w:val="005E3EB0"/>
    <w:rsid w:val="005E5BDA"/>
    <w:rsid w:val="005E76F7"/>
    <w:rsid w:val="005F0044"/>
    <w:rsid w:val="005F255E"/>
    <w:rsid w:val="005F3CE3"/>
    <w:rsid w:val="005F46F6"/>
    <w:rsid w:val="005F658B"/>
    <w:rsid w:val="005F6E36"/>
    <w:rsid w:val="005F7614"/>
    <w:rsid w:val="0060174F"/>
    <w:rsid w:val="006026FD"/>
    <w:rsid w:val="00603512"/>
    <w:rsid w:val="00615216"/>
    <w:rsid w:val="0061538E"/>
    <w:rsid w:val="0063394A"/>
    <w:rsid w:val="00633B64"/>
    <w:rsid w:val="006357FE"/>
    <w:rsid w:val="0064033C"/>
    <w:rsid w:val="00642FE3"/>
    <w:rsid w:val="006455B6"/>
    <w:rsid w:val="00646102"/>
    <w:rsid w:val="00654EFA"/>
    <w:rsid w:val="00656E3A"/>
    <w:rsid w:val="00661AB2"/>
    <w:rsid w:val="00664150"/>
    <w:rsid w:val="00666CDE"/>
    <w:rsid w:val="00670192"/>
    <w:rsid w:val="00681C05"/>
    <w:rsid w:val="006836A6"/>
    <w:rsid w:val="006866A3"/>
    <w:rsid w:val="006944FD"/>
    <w:rsid w:val="006945E8"/>
    <w:rsid w:val="00694C47"/>
    <w:rsid w:val="006A0230"/>
    <w:rsid w:val="006A3C6A"/>
    <w:rsid w:val="006A63D8"/>
    <w:rsid w:val="006A72A5"/>
    <w:rsid w:val="006B1D8C"/>
    <w:rsid w:val="006B3BDD"/>
    <w:rsid w:val="006B3E31"/>
    <w:rsid w:val="006B42D1"/>
    <w:rsid w:val="006B7016"/>
    <w:rsid w:val="006C259F"/>
    <w:rsid w:val="006C2B08"/>
    <w:rsid w:val="006C79ED"/>
    <w:rsid w:val="006D239A"/>
    <w:rsid w:val="006D51BB"/>
    <w:rsid w:val="006D7488"/>
    <w:rsid w:val="006E0423"/>
    <w:rsid w:val="006E2345"/>
    <w:rsid w:val="006E5086"/>
    <w:rsid w:val="006F0735"/>
    <w:rsid w:val="006F0C7C"/>
    <w:rsid w:val="006F11DD"/>
    <w:rsid w:val="006F29CA"/>
    <w:rsid w:val="006F4FEC"/>
    <w:rsid w:val="006F6442"/>
    <w:rsid w:val="006F6CA8"/>
    <w:rsid w:val="006F6F97"/>
    <w:rsid w:val="006F7A48"/>
    <w:rsid w:val="0070290E"/>
    <w:rsid w:val="0070434B"/>
    <w:rsid w:val="0070646D"/>
    <w:rsid w:val="0071231D"/>
    <w:rsid w:val="007130FB"/>
    <w:rsid w:val="00723612"/>
    <w:rsid w:val="007262E1"/>
    <w:rsid w:val="00727AAB"/>
    <w:rsid w:val="0073321F"/>
    <w:rsid w:val="00734769"/>
    <w:rsid w:val="007348D2"/>
    <w:rsid w:val="00736696"/>
    <w:rsid w:val="0074473A"/>
    <w:rsid w:val="007450F0"/>
    <w:rsid w:val="00751586"/>
    <w:rsid w:val="007518A8"/>
    <w:rsid w:val="00752330"/>
    <w:rsid w:val="0075341B"/>
    <w:rsid w:val="0075500E"/>
    <w:rsid w:val="00763175"/>
    <w:rsid w:val="00763948"/>
    <w:rsid w:val="00774C9B"/>
    <w:rsid w:val="00776BFA"/>
    <w:rsid w:val="007771DC"/>
    <w:rsid w:val="00782B02"/>
    <w:rsid w:val="00782DA3"/>
    <w:rsid w:val="00783B3D"/>
    <w:rsid w:val="00783E5C"/>
    <w:rsid w:val="00785D74"/>
    <w:rsid w:val="00785DC8"/>
    <w:rsid w:val="00794043"/>
    <w:rsid w:val="00797F7E"/>
    <w:rsid w:val="007A3DD8"/>
    <w:rsid w:val="007A3F3C"/>
    <w:rsid w:val="007A7467"/>
    <w:rsid w:val="007B1901"/>
    <w:rsid w:val="007B23DD"/>
    <w:rsid w:val="007B42D4"/>
    <w:rsid w:val="007B4B6F"/>
    <w:rsid w:val="007B5419"/>
    <w:rsid w:val="007C16F4"/>
    <w:rsid w:val="007C3924"/>
    <w:rsid w:val="007C6C3C"/>
    <w:rsid w:val="007C771D"/>
    <w:rsid w:val="007D4935"/>
    <w:rsid w:val="007D6D69"/>
    <w:rsid w:val="007E0C2E"/>
    <w:rsid w:val="007E290F"/>
    <w:rsid w:val="007E4077"/>
    <w:rsid w:val="007E66B0"/>
    <w:rsid w:val="007F0A40"/>
    <w:rsid w:val="007F1113"/>
    <w:rsid w:val="007F2FD7"/>
    <w:rsid w:val="007F31EB"/>
    <w:rsid w:val="007F400B"/>
    <w:rsid w:val="007F5C12"/>
    <w:rsid w:val="008030BA"/>
    <w:rsid w:val="008105B3"/>
    <w:rsid w:val="00813DFF"/>
    <w:rsid w:val="00815190"/>
    <w:rsid w:val="008244FD"/>
    <w:rsid w:val="0082486C"/>
    <w:rsid w:val="008265E2"/>
    <w:rsid w:val="008265FD"/>
    <w:rsid w:val="008268D3"/>
    <w:rsid w:val="0083575D"/>
    <w:rsid w:val="00837AD3"/>
    <w:rsid w:val="0084030C"/>
    <w:rsid w:val="008404F1"/>
    <w:rsid w:val="00844124"/>
    <w:rsid w:val="008464A2"/>
    <w:rsid w:val="00847C3C"/>
    <w:rsid w:val="008511C4"/>
    <w:rsid w:val="008527EA"/>
    <w:rsid w:val="00855AF5"/>
    <w:rsid w:val="008660F9"/>
    <w:rsid w:val="00867D60"/>
    <w:rsid w:val="00867D94"/>
    <w:rsid w:val="0087042F"/>
    <w:rsid w:val="00870594"/>
    <w:rsid w:val="00882FA1"/>
    <w:rsid w:val="00884638"/>
    <w:rsid w:val="00885C13"/>
    <w:rsid w:val="00885D29"/>
    <w:rsid w:val="00892EDF"/>
    <w:rsid w:val="0089336E"/>
    <w:rsid w:val="00893624"/>
    <w:rsid w:val="008946D7"/>
    <w:rsid w:val="008957AB"/>
    <w:rsid w:val="00895EA9"/>
    <w:rsid w:val="00897893"/>
    <w:rsid w:val="008A1AFB"/>
    <w:rsid w:val="008A290E"/>
    <w:rsid w:val="008B0E9B"/>
    <w:rsid w:val="008B13C2"/>
    <w:rsid w:val="008B7766"/>
    <w:rsid w:val="008D3B13"/>
    <w:rsid w:val="008D6CE7"/>
    <w:rsid w:val="008E1BED"/>
    <w:rsid w:val="008E292F"/>
    <w:rsid w:val="008F4D6B"/>
    <w:rsid w:val="008F4FEB"/>
    <w:rsid w:val="008F5331"/>
    <w:rsid w:val="009014F9"/>
    <w:rsid w:val="00904366"/>
    <w:rsid w:val="00905971"/>
    <w:rsid w:val="00905CC0"/>
    <w:rsid w:val="00906B21"/>
    <w:rsid w:val="00913113"/>
    <w:rsid w:val="00916019"/>
    <w:rsid w:val="00916526"/>
    <w:rsid w:val="00916F59"/>
    <w:rsid w:val="00922140"/>
    <w:rsid w:val="0092373E"/>
    <w:rsid w:val="00925490"/>
    <w:rsid w:val="00925EC4"/>
    <w:rsid w:val="00926686"/>
    <w:rsid w:val="00930398"/>
    <w:rsid w:val="00932BB7"/>
    <w:rsid w:val="009331CD"/>
    <w:rsid w:val="00933D00"/>
    <w:rsid w:val="0093482F"/>
    <w:rsid w:val="009363F1"/>
    <w:rsid w:val="009433E8"/>
    <w:rsid w:val="009453AB"/>
    <w:rsid w:val="00945D87"/>
    <w:rsid w:val="00946361"/>
    <w:rsid w:val="00950907"/>
    <w:rsid w:val="00950FB9"/>
    <w:rsid w:val="009515D1"/>
    <w:rsid w:val="0095282D"/>
    <w:rsid w:val="009548C1"/>
    <w:rsid w:val="009557A1"/>
    <w:rsid w:val="00956C77"/>
    <w:rsid w:val="009614C5"/>
    <w:rsid w:val="009643AB"/>
    <w:rsid w:val="00964E09"/>
    <w:rsid w:val="009663E9"/>
    <w:rsid w:val="009702D5"/>
    <w:rsid w:val="00970379"/>
    <w:rsid w:val="00971A5C"/>
    <w:rsid w:val="00973E9C"/>
    <w:rsid w:val="009754DF"/>
    <w:rsid w:val="00976E19"/>
    <w:rsid w:val="009814AE"/>
    <w:rsid w:val="009836BE"/>
    <w:rsid w:val="00987A23"/>
    <w:rsid w:val="00990340"/>
    <w:rsid w:val="00991999"/>
    <w:rsid w:val="00995867"/>
    <w:rsid w:val="009A046E"/>
    <w:rsid w:val="009A1062"/>
    <w:rsid w:val="009A2095"/>
    <w:rsid w:val="009A3721"/>
    <w:rsid w:val="009A4B8A"/>
    <w:rsid w:val="009A5FAC"/>
    <w:rsid w:val="009A6527"/>
    <w:rsid w:val="009B018C"/>
    <w:rsid w:val="009B24FD"/>
    <w:rsid w:val="009C125C"/>
    <w:rsid w:val="009C20D9"/>
    <w:rsid w:val="009C39C6"/>
    <w:rsid w:val="009C428F"/>
    <w:rsid w:val="009C4AF5"/>
    <w:rsid w:val="009D1370"/>
    <w:rsid w:val="009D6067"/>
    <w:rsid w:val="009D7CCE"/>
    <w:rsid w:val="009E3311"/>
    <w:rsid w:val="009E43AC"/>
    <w:rsid w:val="009E6021"/>
    <w:rsid w:val="009E64BB"/>
    <w:rsid w:val="009F020C"/>
    <w:rsid w:val="009F12FF"/>
    <w:rsid w:val="009F6082"/>
    <w:rsid w:val="00A00E3C"/>
    <w:rsid w:val="00A01D0A"/>
    <w:rsid w:val="00A02123"/>
    <w:rsid w:val="00A0321B"/>
    <w:rsid w:val="00A106CC"/>
    <w:rsid w:val="00A14249"/>
    <w:rsid w:val="00A15658"/>
    <w:rsid w:val="00A1711A"/>
    <w:rsid w:val="00A20B60"/>
    <w:rsid w:val="00A23C8A"/>
    <w:rsid w:val="00A25465"/>
    <w:rsid w:val="00A269CA"/>
    <w:rsid w:val="00A26F20"/>
    <w:rsid w:val="00A31211"/>
    <w:rsid w:val="00A31E78"/>
    <w:rsid w:val="00A32C73"/>
    <w:rsid w:val="00A40296"/>
    <w:rsid w:val="00A416EE"/>
    <w:rsid w:val="00A433C6"/>
    <w:rsid w:val="00A43A98"/>
    <w:rsid w:val="00A509D9"/>
    <w:rsid w:val="00A51C46"/>
    <w:rsid w:val="00A547AF"/>
    <w:rsid w:val="00A574F2"/>
    <w:rsid w:val="00A6470E"/>
    <w:rsid w:val="00A66C58"/>
    <w:rsid w:val="00A674A5"/>
    <w:rsid w:val="00A703BD"/>
    <w:rsid w:val="00A71F8D"/>
    <w:rsid w:val="00A71FDD"/>
    <w:rsid w:val="00A741C0"/>
    <w:rsid w:val="00A750D6"/>
    <w:rsid w:val="00A76E95"/>
    <w:rsid w:val="00A83807"/>
    <w:rsid w:val="00A867FD"/>
    <w:rsid w:val="00A94863"/>
    <w:rsid w:val="00A94F85"/>
    <w:rsid w:val="00A975DF"/>
    <w:rsid w:val="00AA0DC9"/>
    <w:rsid w:val="00AA1365"/>
    <w:rsid w:val="00AA2CE6"/>
    <w:rsid w:val="00AA40D6"/>
    <w:rsid w:val="00AA6479"/>
    <w:rsid w:val="00AA6A12"/>
    <w:rsid w:val="00AA736A"/>
    <w:rsid w:val="00AB392A"/>
    <w:rsid w:val="00AB56BA"/>
    <w:rsid w:val="00AC083B"/>
    <w:rsid w:val="00AC2573"/>
    <w:rsid w:val="00AD1E90"/>
    <w:rsid w:val="00AD5804"/>
    <w:rsid w:val="00AD690B"/>
    <w:rsid w:val="00AD72E0"/>
    <w:rsid w:val="00AD7C10"/>
    <w:rsid w:val="00AE40D7"/>
    <w:rsid w:val="00AF115C"/>
    <w:rsid w:val="00AF1FEA"/>
    <w:rsid w:val="00AF5D40"/>
    <w:rsid w:val="00AF736F"/>
    <w:rsid w:val="00B033CD"/>
    <w:rsid w:val="00B063D0"/>
    <w:rsid w:val="00B06EED"/>
    <w:rsid w:val="00B11BA6"/>
    <w:rsid w:val="00B15295"/>
    <w:rsid w:val="00B16F89"/>
    <w:rsid w:val="00B22DC2"/>
    <w:rsid w:val="00B26D99"/>
    <w:rsid w:val="00B2729D"/>
    <w:rsid w:val="00B3010A"/>
    <w:rsid w:val="00B31C43"/>
    <w:rsid w:val="00B36188"/>
    <w:rsid w:val="00B423B9"/>
    <w:rsid w:val="00B439B7"/>
    <w:rsid w:val="00B46073"/>
    <w:rsid w:val="00B46142"/>
    <w:rsid w:val="00B57F52"/>
    <w:rsid w:val="00B63585"/>
    <w:rsid w:val="00B64083"/>
    <w:rsid w:val="00B651F4"/>
    <w:rsid w:val="00B66816"/>
    <w:rsid w:val="00B67E0C"/>
    <w:rsid w:val="00B72E3C"/>
    <w:rsid w:val="00B8049D"/>
    <w:rsid w:val="00B814C3"/>
    <w:rsid w:val="00B8341E"/>
    <w:rsid w:val="00B90DCA"/>
    <w:rsid w:val="00B927E7"/>
    <w:rsid w:val="00B92CBF"/>
    <w:rsid w:val="00BA1E52"/>
    <w:rsid w:val="00BA2BF2"/>
    <w:rsid w:val="00BA5F8F"/>
    <w:rsid w:val="00BB148A"/>
    <w:rsid w:val="00BB1D8B"/>
    <w:rsid w:val="00BB352F"/>
    <w:rsid w:val="00BB6430"/>
    <w:rsid w:val="00BC0A2C"/>
    <w:rsid w:val="00BC2C82"/>
    <w:rsid w:val="00BC40D8"/>
    <w:rsid w:val="00BC51F3"/>
    <w:rsid w:val="00BC6019"/>
    <w:rsid w:val="00BD0CA0"/>
    <w:rsid w:val="00BD7D8E"/>
    <w:rsid w:val="00BE3689"/>
    <w:rsid w:val="00BE5D05"/>
    <w:rsid w:val="00BF4EC7"/>
    <w:rsid w:val="00BF6428"/>
    <w:rsid w:val="00C0143A"/>
    <w:rsid w:val="00C02D6A"/>
    <w:rsid w:val="00C06923"/>
    <w:rsid w:val="00C079ED"/>
    <w:rsid w:val="00C106E6"/>
    <w:rsid w:val="00C10ABB"/>
    <w:rsid w:val="00C15415"/>
    <w:rsid w:val="00C16D67"/>
    <w:rsid w:val="00C21428"/>
    <w:rsid w:val="00C223C5"/>
    <w:rsid w:val="00C24BB6"/>
    <w:rsid w:val="00C262CC"/>
    <w:rsid w:val="00C26441"/>
    <w:rsid w:val="00C3277E"/>
    <w:rsid w:val="00C327E5"/>
    <w:rsid w:val="00C32C2C"/>
    <w:rsid w:val="00C33437"/>
    <w:rsid w:val="00C33966"/>
    <w:rsid w:val="00C34E61"/>
    <w:rsid w:val="00C35339"/>
    <w:rsid w:val="00C4197A"/>
    <w:rsid w:val="00C432C5"/>
    <w:rsid w:val="00C4432F"/>
    <w:rsid w:val="00C44730"/>
    <w:rsid w:val="00C450CC"/>
    <w:rsid w:val="00C531AC"/>
    <w:rsid w:val="00C532E4"/>
    <w:rsid w:val="00C547D9"/>
    <w:rsid w:val="00C5549E"/>
    <w:rsid w:val="00C56C17"/>
    <w:rsid w:val="00C62921"/>
    <w:rsid w:val="00C63007"/>
    <w:rsid w:val="00C63099"/>
    <w:rsid w:val="00C6379E"/>
    <w:rsid w:val="00C65730"/>
    <w:rsid w:val="00C67C9D"/>
    <w:rsid w:val="00C71C70"/>
    <w:rsid w:val="00C743DD"/>
    <w:rsid w:val="00C74A14"/>
    <w:rsid w:val="00C74F4C"/>
    <w:rsid w:val="00C80704"/>
    <w:rsid w:val="00C87E84"/>
    <w:rsid w:val="00C92429"/>
    <w:rsid w:val="00C95A31"/>
    <w:rsid w:val="00C977E8"/>
    <w:rsid w:val="00CA01F5"/>
    <w:rsid w:val="00CA1731"/>
    <w:rsid w:val="00CA1D1C"/>
    <w:rsid w:val="00CA2677"/>
    <w:rsid w:val="00CA309A"/>
    <w:rsid w:val="00CA5D17"/>
    <w:rsid w:val="00CB21E7"/>
    <w:rsid w:val="00CB3295"/>
    <w:rsid w:val="00CB3D61"/>
    <w:rsid w:val="00CB7788"/>
    <w:rsid w:val="00CC10BA"/>
    <w:rsid w:val="00CC5AD2"/>
    <w:rsid w:val="00CC5B30"/>
    <w:rsid w:val="00CC7C65"/>
    <w:rsid w:val="00CD0AE4"/>
    <w:rsid w:val="00CD11FA"/>
    <w:rsid w:val="00CD39BB"/>
    <w:rsid w:val="00CD51F0"/>
    <w:rsid w:val="00CD52AD"/>
    <w:rsid w:val="00CD59BD"/>
    <w:rsid w:val="00CE4887"/>
    <w:rsid w:val="00CE6F04"/>
    <w:rsid w:val="00CF1B90"/>
    <w:rsid w:val="00CF220D"/>
    <w:rsid w:val="00CF2A51"/>
    <w:rsid w:val="00CF36B1"/>
    <w:rsid w:val="00CF63E5"/>
    <w:rsid w:val="00CF688D"/>
    <w:rsid w:val="00D004D4"/>
    <w:rsid w:val="00D016F7"/>
    <w:rsid w:val="00D01C88"/>
    <w:rsid w:val="00D02C36"/>
    <w:rsid w:val="00D033FD"/>
    <w:rsid w:val="00D03AA7"/>
    <w:rsid w:val="00D03E92"/>
    <w:rsid w:val="00D0551C"/>
    <w:rsid w:val="00D05C30"/>
    <w:rsid w:val="00D105DE"/>
    <w:rsid w:val="00D117C7"/>
    <w:rsid w:val="00D14313"/>
    <w:rsid w:val="00D153B5"/>
    <w:rsid w:val="00D164F3"/>
    <w:rsid w:val="00D17851"/>
    <w:rsid w:val="00D17863"/>
    <w:rsid w:val="00D24E0A"/>
    <w:rsid w:val="00D25662"/>
    <w:rsid w:val="00D256E2"/>
    <w:rsid w:val="00D26BDE"/>
    <w:rsid w:val="00D26E80"/>
    <w:rsid w:val="00D27268"/>
    <w:rsid w:val="00D31592"/>
    <w:rsid w:val="00D321E0"/>
    <w:rsid w:val="00D36008"/>
    <w:rsid w:val="00D40FA3"/>
    <w:rsid w:val="00D4188E"/>
    <w:rsid w:val="00D41D69"/>
    <w:rsid w:val="00D42816"/>
    <w:rsid w:val="00D43376"/>
    <w:rsid w:val="00D44D68"/>
    <w:rsid w:val="00D45424"/>
    <w:rsid w:val="00D5069F"/>
    <w:rsid w:val="00D53FAE"/>
    <w:rsid w:val="00D54212"/>
    <w:rsid w:val="00D5765B"/>
    <w:rsid w:val="00D631B9"/>
    <w:rsid w:val="00D635E5"/>
    <w:rsid w:val="00D64CFF"/>
    <w:rsid w:val="00D672BF"/>
    <w:rsid w:val="00D7035F"/>
    <w:rsid w:val="00D72004"/>
    <w:rsid w:val="00D74A84"/>
    <w:rsid w:val="00D751FF"/>
    <w:rsid w:val="00D7785A"/>
    <w:rsid w:val="00D87714"/>
    <w:rsid w:val="00D90A62"/>
    <w:rsid w:val="00D92B00"/>
    <w:rsid w:val="00D94494"/>
    <w:rsid w:val="00D94DBD"/>
    <w:rsid w:val="00D9694A"/>
    <w:rsid w:val="00D97D17"/>
    <w:rsid w:val="00D97D9B"/>
    <w:rsid w:val="00D97E11"/>
    <w:rsid w:val="00DA48E5"/>
    <w:rsid w:val="00DA7F87"/>
    <w:rsid w:val="00DC61C8"/>
    <w:rsid w:val="00DC72D2"/>
    <w:rsid w:val="00DD2BD2"/>
    <w:rsid w:val="00DD4799"/>
    <w:rsid w:val="00DD5640"/>
    <w:rsid w:val="00DD5E83"/>
    <w:rsid w:val="00DD775B"/>
    <w:rsid w:val="00DD79E4"/>
    <w:rsid w:val="00DE07A0"/>
    <w:rsid w:val="00DE0A88"/>
    <w:rsid w:val="00DE15B9"/>
    <w:rsid w:val="00DE66DD"/>
    <w:rsid w:val="00DE7427"/>
    <w:rsid w:val="00DF064A"/>
    <w:rsid w:val="00DF281E"/>
    <w:rsid w:val="00DF42E0"/>
    <w:rsid w:val="00E0461A"/>
    <w:rsid w:val="00E04A80"/>
    <w:rsid w:val="00E06FCD"/>
    <w:rsid w:val="00E12521"/>
    <w:rsid w:val="00E15669"/>
    <w:rsid w:val="00E168C8"/>
    <w:rsid w:val="00E17864"/>
    <w:rsid w:val="00E2506C"/>
    <w:rsid w:val="00E30313"/>
    <w:rsid w:val="00E30D1B"/>
    <w:rsid w:val="00E31443"/>
    <w:rsid w:val="00E35CB4"/>
    <w:rsid w:val="00E426D1"/>
    <w:rsid w:val="00E435A8"/>
    <w:rsid w:val="00E50180"/>
    <w:rsid w:val="00E50CCC"/>
    <w:rsid w:val="00E51006"/>
    <w:rsid w:val="00E5109D"/>
    <w:rsid w:val="00E52244"/>
    <w:rsid w:val="00E54A33"/>
    <w:rsid w:val="00E62169"/>
    <w:rsid w:val="00E639BD"/>
    <w:rsid w:val="00E63CB8"/>
    <w:rsid w:val="00E65762"/>
    <w:rsid w:val="00E678A8"/>
    <w:rsid w:val="00E73B53"/>
    <w:rsid w:val="00E74272"/>
    <w:rsid w:val="00E75894"/>
    <w:rsid w:val="00E77C7E"/>
    <w:rsid w:val="00E95752"/>
    <w:rsid w:val="00E95B11"/>
    <w:rsid w:val="00E96F14"/>
    <w:rsid w:val="00E97D24"/>
    <w:rsid w:val="00EA0BBD"/>
    <w:rsid w:val="00EA1E34"/>
    <w:rsid w:val="00EA4030"/>
    <w:rsid w:val="00EA4371"/>
    <w:rsid w:val="00EA73EC"/>
    <w:rsid w:val="00EB1901"/>
    <w:rsid w:val="00EB3CA4"/>
    <w:rsid w:val="00EB457F"/>
    <w:rsid w:val="00EB5DCE"/>
    <w:rsid w:val="00EC5B65"/>
    <w:rsid w:val="00EC655A"/>
    <w:rsid w:val="00ED143D"/>
    <w:rsid w:val="00ED1832"/>
    <w:rsid w:val="00ED2AC3"/>
    <w:rsid w:val="00ED543F"/>
    <w:rsid w:val="00ED5488"/>
    <w:rsid w:val="00ED5A26"/>
    <w:rsid w:val="00EE1054"/>
    <w:rsid w:val="00EE1486"/>
    <w:rsid w:val="00EE31B3"/>
    <w:rsid w:val="00EE3D2B"/>
    <w:rsid w:val="00EF10D4"/>
    <w:rsid w:val="00EF1947"/>
    <w:rsid w:val="00EF1BAB"/>
    <w:rsid w:val="00EF2EB3"/>
    <w:rsid w:val="00F02EC4"/>
    <w:rsid w:val="00F036CD"/>
    <w:rsid w:val="00F038B0"/>
    <w:rsid w:val="00F0517F"/>
    <w:rsid w:val="00F0548D"/>
    <w:rsid w:val="00F06D07"/>
    <w:rsid w:val="00F14090"/>
    <w:rsid w:val="00F1500D"/>
    <w:rsid w:val="00F1640A"/>
    <w:rsid w:val="00F16E6B"/>
    <w:rsid w:val="00F24A7B"/>
    <w:rsid w:val="00F27A90"/>
    <w:rsid w:val="00F30830"/>
    <w:rsid w:val="00F35B3E"/>
    <w:rsid w:val="00F366F2"/>
    <w:rsid w:val="00F40377"/>
    <w:rsid w:val="00F405E5"/>
    <w:rsid w:val="00F414F5"/>
    <w:rsid w:val="00F4450E"/>
    <w:rsid w:val="00F458E0"/>
    <w:rsid w:val="00F45E76"/>
    <w:rsid w:val="00F46509"/>
    <w:rsid w:val="00F47755"/>
    <w:rsid w:val="00F54A25"/>
    <w:rsid w:val="00F55444"/>
    <w:rsid w:val="00F579AC"/>
    <w:rsid w:val="00F57F02"/>
    <w:rsid w:val="00F660BA"/>
    <w:rsid w:val="00F67556"/>
    <w:rsid w:val="00F67935"/>
    <w:rsid w:val="00F70AF7"/>
    <w:rsid w:val="00F7193A"/>
    <w:rsid w:val="00F71CD0"/>
    <w:rsid w:val="00F73115"/>
    <w:rsid w:val="00F7353D"/>
    <w:rsid w:val="00F76589"/>
    <w:rsid w:val="00F76DFB"/>
    <w:rsid w:val="00F771AA"/>
    <w:rsid w:val="00F7794E"/>
    <w:rsid w:val="00F82E66"/>
    <w:rsid w:val="00F9129B"/>
    <w:rsid w:val="00F9436F"/>
    <w:rsid w:val="00F95C6B"/>
    <w:rsid w:val="00F9663D"/>
    <w:rsid w:val="00F973B0"/>
    <w:rsid w:val="00FA6690"/>
    <w:rsid w:val="00FA74AB"/>
    <w:rsid w:val="00FB0E88"/>
    <w:rsid w:val="00FB349E"/>
    <w:rsid w:val="00FB4915"/>
    <w:rsid w:val="00FB7329"/>
    <w:rsid w:val="00FC1F5A"/>
    <w:rsid w:val="00FC2891"/>
    <w:rsid w:val="00FC50D6"/>
    <w:rsid w:val="00FC681E"/>
    <w:rsid w:val="00FC7F74"/>
    <w:rsid w:val="00FD1660"/>
    <w:rsid w:val="00FD23C5"/>
    <w:rsid w:val="00FD7B43"/>
    <w:rsid w:val="00FE1AA4"/>
    <w:rsid w:val="00FE1D6B"/>
    <w:rsid w:val="00FE28E9"/>
    <w:rsid w:val="00FE46C1"/>
    <w:rsid w:val="00FE709D"/>
    <w:rsid w:val="00FE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4A2F6"/>
  <w15:chartTrackingRefBased/>
  <w15:docId w15:val="{5309F7AB-2853-4A1D-A7FE-3FF5456EB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Spacing">
    <w:name w:val="No Spacing"/>
    <w:uiPriority w:val="1"/>
    <w:qFormat/>
    <w:rsid w:val="00BB64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336676">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3.wmf"/><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50.wmf"/><Relationship Id="rId5" Type="http://schemas.openxmlformats.org/officeDocument/2006/relationships/webSettings" Target="webSettings.xml"/><Relationship Id="rId90" Type="http://schemas.openxmlformats.org/officeDocument/2006/relationships/image" Target="media/image44.wmf"/><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8.bin"/><Relationship Id="rId108" Type="http://schemas.openxmlformats.org/officeDocument/2006/relationships/image" Target="media/image53.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2.bin"/><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2.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1.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oleObject" Target="embeddings/oleObject49.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image" Target="media/image48.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D2C97-F56D-41AF-9C47-D6AAD6BA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11</Pages>
  <Words>1757</Words>
  <Characters>10020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45</cp:revision>
  <dcterms:created xsi:type="dcterms:W3CDTF">2020-03-16T15:14:00Z</dcterms:created>
  <dcterms:modified xsi:type="dcterms:W3CDTF">2024-08-05T03:15:00Z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