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83BD7" w14:textId="77777777" w:rsidR="00D00671" w:rsidRDefault="00E16BDD" w:rsidP="00EC42FE">
      <w:pPr>
        <w:jc w:val="center"/>
        <w:rPr>
          <w:rFonts w:ascii="Calibri" w:hAnsi="Calibri" w:cs="Calibri"/>
        </w:rPr>
      </w:pPr>
      <w:r w:rsidRPr="007E6040">
        <w:rPr>
          <w:rFonts w:ascii="Calibri" w:hAnsi="Calibri" w:cs="Calibri"/>
          <w:b/>
          <w:sz w:val="44"/>
          <w:szCs w:val="44"/>
          <w:u w:val="single"/>
        </w:rPr>
        <w:t>Perturbative Expansion of GF</w:t>
      </w:r>
    </w:p>
    <w:p w14:paraId="153C7914" w14:textId="77777777" w:rsidR="00D00671" w:rsidRDefault="00D00671" w:rsidP="00C21428">
      <w:pPr>
        <w:rPr>
          <w:rFonts w:ascii="Calibri" w:hAnsi="Calibri" w:cs="Calibri"/>
        </w:rPr>
      </w:pPr>
    </w:p>
    <w:p w14:paraId="4BFDC32A" w14:textId="77777777" w:rsidR="007A4424" w:rsidRDefault="007A4424" w:rsidP="00C21428">
      <w:pPr>
        <w:rPr>
          <w:rFonts w:ascii="Calibri" w:hAnsi="Calibri" w:cs="Calibri"/>
        </w:rPr>
      </w:pPr>
    </w:p>
    <w:p w14:paraId="6135065C" w14:textId="77777777" w:rsidR="002D61D7" w:rsidRPr="003D7D0B" w:rsidRDefault="002D61D7" w:rsidP="002D61D7">
      <w:pPr>
        <w:rPr>
          <w:rFonts w:ascii="Calibri" w:hAnsi="Calibri" w:cs="Calibri"/>
          <w:b/>
          <w:sz w:val="28"/>
          <w:szCs w:val="28"/>
        </w:rPr>
      </w:pPr>
      <w:r>
        <w:rPr>
          <w:rFonts w:ascii="Calibri" w:hAnsi="Calibri" w:cs="Calibri"/>
          <w:b/>
          <w:sz w:val="28"/>
          <w:szCs w:val="28"/>
        </w:rPr>
        <w:t>G</w:t>
      </w:r>
      <w:r>
        <w:rPr>
          <w:rFonts w:ascii="Calibri" w:hAnsi="Calibri" w:cs="Calibri"/>
          <w:b/>
          <w:sz w:val="28"/>
          <w:szCs w:val="28"/>
          <w:vertAlign w:val="superscript"/>
        </w:rPr>
        <w:t>Contour</w:t>
      </w:r>
      <w:r w:rsidRPr="00353153">
        <w:rPr>
          <w:rFonts w:ascii="Calibri" w:hAnsi="Calibri" w:cs="Calibri"/>
          <w:b/>
          <w:sz w:val="28"/>
          <w:szCs w:val="28"/>
        </w:rPr>
        <w:t xml:space="preserve"> </w:t>
      </w:r>
      <w:r>
        <w:rPr>
          <w:rFonts w:ascii="Calibri" w:hAnsi="Calibri" w:cs="Calibri"/>
          <w:b/>
          <w:sz w:val="28"/>
          <w:szCs w:val="28"/>
        </w:rPr>
        <w:t>starting in</w:t>
      </w:r>
      <w:r w:rsidRPr="00353153">
        <w:rPr>
          <w:rFonts w:ascii="Calibri" w:hAnsi="Calibri" w:cs="Calibri"/>
          <w:b/>
          <w:sz w:val="28"/>
          <w:szCs w:val="28"/>
        </w:rPr>
        <w:t xml:space="preserve"> </w:t>
      </w:r>
      <w:r>
        <w:rPr>
          <w:rFonts w:ascii="Calibri" w:hAnsi="Calibri" w:cs="Calibri"/>
          <w:b/>
          <w:sz w:val="28"/>
          <w:szCs w:val="28"/>
        </w:rPr>
        <w:t>|GS&gt; at t = t</w:t>
      </w:r>
      <w:r>
        <w:rPr>
          <w:rFonts w:ascii="Calibri" w:hAnsi="Calibri" w:cs="Calibri"/>
          <w:b/>
          <w:sz w:val="28"/>
          <w:szCs w:val="28"/>
          <w:vertAlign w:val="subscript"/>
        </w:rPr>
        <w:t>0</w:t>
      </w:r>
      <w:r>
        <w:rPr>
          <w:rFonts w:ascii="Calibri" w:hAnsi="Calibri" w:cs="Calibri"/>
          <w:b/>
          <w:sz w:val="28"/>
          <w:szCs w:val="28"/>
        </w:rPr>
        <w:t xml:space="preserve"> and V</w:t>
      </w:r>
      <w:r>
        <w:rPr>
          <w:rFonts w:ascii="Calibri" w:hAnsi="Calibri" w:cs="Calibri"/>
          <w:b/>
          <w:sz w:val="28"/>
          <w:szCs w:val="28"/>
          <w:vertAlign w:val="subscript"/>
        </w:rPr>
        <w:t>time-dependent</w:t>
      </w:r>
      <w:r>
        <w:rPr>
          <w:rFonts w:ascii="Calibri" w:hAnsi="Calibri" w:cs="Calibri"/>
          <w:b/>
          <w:sz w:val="28"/>
          <w:szCs w:val="28"/>
        </w:rPr>
        <w:t>(t) later</w:t>
      </w:r>
    </w:p>
    <w:p w14:paraId="4A41EB09" w14:textId="77777777" w:rsidR="00582532" w:rsidRPr="007419DC" w:rsidRDefault="00BE56B3" w:rsidP="00582532">
      <w:pPr>
        <w:rPr>
          <w:rFonts w:ascii="Calibri" w:hAnsi="Calibri" w:cs="Calibri"/>
        </w:rPr>
      </w:pPr>
      <w:r>
        <w:rPr>
          <w:rFonts w:ascii="Calibri" w:hAnsi="Calibri" w:cs="Calibri"/>
        </w:rPr>
        <w:t>(remember we’ll be using time-development operator U(t,t</w:t>
      </w:r>
      <w:r>
        <w:rPr>
          <w:rFonts w:ascii="Calibri" w:hAnsi="Calibri" w:cs="Calibri"/>
          <w:vertAlign w:val="subscript"/>
        </w:rPr>
        <w:t>0</w:t>
      </w:r>
      <w:r>
        <w:rPr>
          <w:rFonts w:ascii="Calibri" w:hAnsi="Calibri" w:cs="Calibri"/>
        </w:rPr>
        <w:t>) = U</w:t>
      </w:r>
      <w:r>
        <w:rPr>
          <w:rFonts w:ascii="Calibri" w:hAnsi="Calibri" w:cs="Calibri"/>
          <w:vertAlign w:val="subscript"/>
        </w:rPr>
        <w:t>0</w:t>
      </w:r>
      <w:r>
        <w:rPr>
          <w:rFonts w:ascii="Calibri" w:hAnsi="Calibri" w:cs="Calibri"/>
        </w:rPr>
        <w:t>(t,t</w:t>
      </w:r>
      <w:r>
        <w:rPr>
          <w:rFonts w:ascii="Calibri" w:hAnsi="Calibri" w:cs="Calibri"/>
          <w:vertAlign w:val="subscript"/>
        </w:rPr>
        <w:t>0</w:t>
      </w:r>
      <w:r>
        <w:rPr>
          <w:rFonts w:ascii="Calibri" w:hAnsi="Calibri" w:cs="Calibri"/>
        </w:rPr>
        <w:t>)S(t,t</w:t>
      </w:r>
      <w:r>
        <w:rPr>
          <w:rFonts w:ascii="Calibri" w:hAnsi="Calibri" w:cs="Calibri"/>
          <w:vertAlign w:val="subscript"/>
        </w:rPr>
        <w:t>0</w:t>
      </w:r>
      <w:r>
        <w:rPr>
          <w:rFonts w:ascii="Calibri" w:hAnsi="Calibri" w:cs="Calibri"/>
        </w:rPr>
        <w:t>) here because we’re starting in |GS&gt; at time t</w:t>
      </w:r>
      <w:r>
        <w:rPr>
          <w:rFonts w:ascii="Calibri" w:hAnsi="Calibri" w:cs="Calibri"/>
          <w:vertAlign w:val="subscript"/>
        </w:rPr>
        <w:t>0</w:t>
      </w:r>
      <w:r>
        <w:rPr>
          <w:rFonts w:ascii="Calibri" w:hAnsi="Calibri" w:cs="Calibri"/>
        </w:rPr>
        <w:t xml:space="preserve">)  </w:t>
      </w:r>
      <w:r w:rsidR="00582532">
        <w:rPr>
          <w:rFonts w:ascii="Calibri" w:hAnsi="Calibri" w:cs="Calibri"/>
        </w:rPr>
        <w:t>Can see the single particle file for more details, but as long as the time-dependent parts are switched on after some time we’ll call t = t</w:t>
      </w:r>
      <w:r w:rsidR="00582532" w:rsidRPr="00582532">
        <w:rPr>
          <w:rFonts w:ascii="Calibri" w:hAnsi="Calibri" w:cs="Calibri"/>
          <w:vertAlign w:val="subscript"/>
        </w:rPr>
        <w:t>0</w:t>
      </w:r>
      <w:r w:rsidR="00582532">
        <w:rPr>
          <w:rFonts w:ascii="Calibri" w:hAnsi="Calibri" w:cs="Calibri"/>
        </w:rPr>
        <w:t>, we can work out a self-consistent expansion for G</w:t>
      </w:r>
      <w:r w:rsidR="00582532">
        <w:rPr>
          <w:rFonts w:ascii="Calibri" w:hAnsi="Calibri" w:cs="Calibri"/>
          <w:vertAlign w:val="superscript"/>
        </w:rPr>
        <w:t>Contour</w:t>
      </w:r>
      <w:r w:rsidR="00582532">
        <w:rPr>
          <w:rFonts w:ascii="Calibri" w:hAnsi="Calibri" w:cs="Calibri"/>
        </w:rPr>
        <w:t xml:space="preserve"> averaged against the interacting ground state.  The result is:</w:t>
      </w:r>
    </w:p>
    <w:p w14:paraId="5DE29C86" w14:textId="77777777" w:rsidR="00582532" w:rsidRPr="007419DC" w:rsidRDefault="00582532" w:rsidP="00582532">
      <w:pPr>
        <w:rPr>
          <w:rFonts w:ascii="Calibri" w:hAnsi="Calibri" w:cs="Calibri"/>
        </w:rPr>
      </w:pPr>
    </w:p>
    <w:p w14:paraId="599B9BDE" w14:textId="77777777" w:rsidR="00582532" w:rsidRDefault="00E640C6" w:rsidP="00582532">
      <w:pPr>
        <w:rPr>
          <w:rFonts w:ascii="Calibri" w:hAnsi="Calibri" w:cs="Calibri"/>
        </w:rPr>
      </w:pPr>
      <w:r w:rsidRPr="007419DC">
        <w:rPr>
          <w:rFonts w:ascii="Calibri" w:hAnsi="Calibri" w:cs="Calibri"/>
          <w:position w:val="-34"/>
        </w:rPr>
        <w:object w:dxaOrig="5040" w:dyaOrig="800" w14:anchorId="0F35A1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8.9pt;height:38.2pt" o:ole="">
            <v:imagedata r:id="rId7" o:title=""/>
          </v:shape>
          <o:OLEObject Type="Embed" ProgID="Equation.DSMT4" ShapeID="_x0000_i1025" DrawAspect="Content" ObjectID="_1694623927" r:id="rId8"/>
        </w:object>
      </w:r>
    </w:p>
    <w:p w14:paraId="41B76FA9" w14:textId="77777777" w:rsidR="00582532" w:rsidRDefault="00582532" w:rsidP="00582532">
      <w:pPr>
        <w:rPr>
          <w:rFonts w:ascii="Calibri" w:hAnsi="Calibri" w:cs="Calibri"/>
        </w:rPr>
      </w:pPr>
    </w:p>
    <w:p w14:paraId="35438255" w14:textId="77777777" w:rsidR="00582532" w:rsidRPr="007419DC" w:rsidRDefault="00582532" w:rsidP="00582532">
      <w:pPr>
        <w:rPr>
          <w:rFonts w:ascii="Calibri" w:hAnsi="Calibri" w:cs="Calibri"/>
        </w:rPr>
      </w:pPr>
      <w:r>
        <w:rPr>
          <w:rFonts w:ascii="Calibri" w:hAnsi="Calibri" w:cs="Calibri"/>
        </w:rPr>
        <w:t>where the contour starts at -∞, goes past t</w:t>
      </w:r>
      <w:r>
        <w:rPr>
          <w:rFonts w:ascii="Calibri" w:hAnsi="Calibri" w:cs="Calibri"/>
          <w:vertAlign w:val="subscript"/>
        </w:rPr>
        <w:t>1,2</w:t>
      </w:r>
      <w:r>
        <w:rPr>
          <w:rFonts w:ascii="Calibri" w:hAnsi="Calibri" w:cs="Calibri"/>
        </w:rPr>
        <w:t xml:space="preserve"> to some arbitrary τ, and then back to -∞.  </w:t>
      </w:r>
      <w:r w:rsidR="005901A7">
        <w:rPr>
          <w:rFonts w:ascii="Calibri" w:hAnsi="Calibri" w:cs="Calibri"/>
        </w:rPr>
        <w:t xml:space="preserve">And we’ll parenthetically note that this is where we expect the implicit exponential convergence factors attached to the GF’s come from.  </w:t>
      </w:r>
    </w:p>
    <w:p w14:paraId="79EBCBD8" w14:textId="77777777" w:rsidR="00582532" w:rsidRPr="007419DC" w:rsidRDefault="00582532" w:rsidP="00582532">
      <w:pPr>
        <w:rPr>
          <w:rFonts w:ascii="Calibri" w:hAnsi="Calibri" w:cs="Calibri"/>
        </w:rPr>
      </w:pPr>
    </w:p>
    <w:p w14:paraId="65F81CEB" w14:textId="77777777" w:rsidR="002D61D7" w:rsidRPr="0054480D" w:rsidRDefault="002D61D7" w:rsidP="002D61D7">
      <w:pPr>
        <w:rPr>
          <w:rFonts w:ascii="Calibri" w:hAnsi="Calibri" w:cs="Calibri"/>
          <w:b/>
          <w:sz w:val="28"/>
          <w:szCs w:val="28"/>
        </w:rPr>
      </w:pPr>
      <w:bookmarkStart w:id="0" w:name="_Hlk33475242"/>
      <w:r>
        <w:rPr>
          <w:rFonts w:ascii="Calibri" w:hAnsi="Calibri" w:cs="Calibri"/>
          <w:b/>
          <w:sz w:val="28"/>
          <w:szCs w:val="28"/>
        </w:rPr>
        <w:t>G</w:t>
      </w:r>
      <w:r>
        <w:rPr>
          <w:rFonts w:ascii="Calibri" w:hAnsi="Calibri" w:cs="Calibri"/>
          <w:b/>
          <w:sz w:val="28"/>
          <w:szCs w:val="28"/>
          <w:vertAlign w:val="superscript"/>
        </w:rPr>
        <w:t>C</w:t>
      </w:r>
      <w:r w:rsidRPr="00353153">
        <w:rPr>
          <w:rFonts w:ascii="Calibri" w:hAnsi="Calibri" w:cs="Calibri"/>
          <w:b/>
          <w:sz w:val="28"/>
          <w:szCs w:val="28"/>
        </w:rPr>
        <w:t xml:space="preserve"> </w:t>
      </w:r>
      <w:r>
        <w:rPr>
          <w:rFonts w:ascii="Calibri" w:hAnsi="Calibri" w:cs="Calibri"/>
          <w:b/>
          <w:sz w:val="28"/>
          <w:szCs w:val="28"/>
        </w:rPr>
        <w:t>starting in</w:t>
      </w:r>
      <w:r w:rsidRPr="00353153">
        <w:rPr>
          <w:rFonts w:ascii="Calibri" w:hAnsi="Calibri" w:cs="Calibri"/>
          <w:b/>
          <w:sz w:val="28"/>
          <w:szCs w:val="28"/>
        </w:rPr>
        <w:t xml:space="preserve"> </w:t>
      </w:r>
      <w:r>
        <w:rPr>
          <w:rFonts w:ascii="Calibri" w:hAnsi="Calibri" w:cs="Calibri"/>
          <w:b/>
          <w:sz w:val="28"/>
          <w:szCs w:val="28"/>
        </w:rPr>
        <w:t>|GS&gt; at t = t</w:t>
      </w:r>
      <w:r>
        <w:rPr>
          <w:rFonts w:ascii="Calibri" w:hAnsi="Calibri" w:cs="Calibri"/>
          <w:b/>
          <w:sz w:val="28"/>
          <w:szCs w:val="28"/>
          <w:vertAlign w:val="subscript"/>
        </w:rPr>
        <w:t>0</w:t>
      </w:r>
      <w:r>
        <w:rPr>
          <w:rFonts w:ascii="Calibri" w:hAnsi="Calibri" w:cs="Calibri"/>
          <w:b/>
          <w:sz w:val="28"/>
          <w:szCs w:val="28"/>
        </w:rPr>
        <w:t xml:space="preserve"> with V</w:t>
      </w:r>
      <w:r>
        <w:rPr>
          <w:rFonts w:ascii="Calibri" w:hAnsi="Calibri" w:cs="Calibri"/>
          <w:b/>
          <w:sz w:val="28"/>
          <w:szCs w:val="28"/>
          <w:vertAlign w:val="subscript"/>
        </w:rPr>
        <w:t>time-dependent</w:t>
      </w:r>
      <w:r>
        <w:rPr>
          <w:rFonts w:ascii="Calibri" w:hAnsi="Calibri" w:cs="Calibri"/>
          <w:b/>
          <w:sz w:val="28"/>
          <w:szCs w:val="28"/>
        </w:rPr>
        <w:t xml:space="preserve">(t) = 0 always  </w:t>
      </w:r>
    </w:p>
    <w:bookmarkEnd w:id="0"/>
    <w:p w14:paraId="7A7A6285" w14:textId="77777777" w:rsidR="00582532" w:rsidRPr="007419DC" w:rsidRDefault="00BE56B3" w:rsidP="00582532">
      <w:pPr>
        <w:rPr>
          <w:rFonts w:ascii="Calibri" w:hAnsi="Calibri" w:cs="Calibri"/>
        </w:rPr>
      </w:pPr>
      <w:r>
        <w:rPr>
          <w:rFonts w:ascii="Calibri" w:hAnsi="Calibri" w:cs="Calibri"/>
        </w:rPr>
        <w:t>(remember we’ll be using time-development operator U(t,t</w:t>
      </w:r>
      <w:r>
        <w:rPr>
          <w:rFonts w:ascii="Calibri" w:hAnsi="Calibri" w:cs="Calibri"/>
          <w:vertAlign w:val="subscript"/>
        </w:rPr>
        <w:t>0</w:t>
      </w:r>
      <w:r>
        <w:rPr>
          <w:rFonts w:ascii="Calibri" w:hAnsi="Calibri" w:cs="Calibri"/>
        </w:rPr>
        <w:t>) = U</w:t>
      </w:r>
      <w:r>
        <w:rPr>
          <w:rFonts w:ascii="Calibri" w:hAnsi="Calibri" w:cs="Calibri"/>
          <w:vertAlign w:val="subscript"/>
        </w:rPr>
        <w:t>0</w:t>
      </w:r>
      <w:r>
        <w:rPr>
          <w:rFonts w:ascii="Calibri" w:hAnsi="Calibri" w:cs="Calibri"/>
        </w:rPr>
        <w:t>(t,t</w:t>
      </w:r>
      <w:r>
        <w:rPr>
          <w:rFonts w:ascii="Calibri" w:hAnsi="Calibri" w:cs="Calibri"/>
          <w:vertAlign w:val="subscript"/>
        </w:rPr>
        <w:t>0</w:t>
      </w:r>
      <w:r>
        <w:rPr>
          <w:rFonts w:ascii="Calibri" w:hAnsi="Calibri" w:cs="Calibri"/>
        </w:rPr>
        <w:t>)S(t,t</w:t>
      </w:r>
      <w:r>
        <w:rPr>
          <w:rFonts w:ascii="Calibri" w:hAnsi="Calibri" w:cs="Calibri"/>
          <w:vertAlign w:val="subscript"/>
        </w:rPr>
        <w:t>0</w:t>
      </w:r>
      <w:r>
        <w:rPr>
          <w:rFonts w:ascii="Calibri" w:hAnsi="Calibri" w:cs="Calibri"/>
        </w:rPr>
        <w:t>) here because we’re starting in |GS&gt; at time t</w:t>
      </w:r>
      <w:r>
        <w:rPr>
          <w:rFonts w:ascii="Calibri" w:hAnsi="Calibri" w:cs="Calibri"/>
          <w:vertAlign w:val="subscript"/>
        </w:rPr>
        <w:t>0</w:t>
      </w:r>
      <w:r>
        <w:rPr>
          <w:rFonts w:ascii="Calibri" w:hAnsi="Calibri" w:cs="Calibri"/>
        </w:rPr>
        <w:t xml:space="preserve">)  </w:t>
      </w:r>
      <w:r w:rsidR="00582532" w:rsidRPr="007419DC">
        <w:rPr>
          <w:rFonts w:ascii="Calibri" w:hAnsi="Calibri" w:cs="Calibri"/>
        </w:rPr>
        <w:t>We can obtain G</w:t>
      </w:r>
      <w:r w:rsidR="00582532">
        <w:rPr>
          <w:rFonts w:ascii="Calibri" w:hAnsi="Calibri" w:cs="Calibri"/>
          <w:vertAlign w:val="superscript"/>
        </w:rPr>
        <w:t>C</w:t>
      </w:r>
      <w:r w:rsidR="00582532" w:rsidRPr="007419DC">
        <w:rPr>
          <w:rFonts w:ascii="Calibri" w:hAnsi="Calibri" w:cs="Calibri"/>
          <w:vertAlign w:val="superscript"/>
        </w:rPr>
        <w:t xml:space="preserve"> </w:t>
      </w:r>
      <w:r w:rsidR="00582532" w:rsidRPr="007419DC">
        <w:rPr>
          <w:rFonts w:ascii="Calibri" w:hAnsi="Calibri" w:cs="Calibri"/>
        </w:rPr>
        <w:t>(t</w:t>
      </w:r>
      <w:r w:rsidR="00582532" w:rsidRPr="007419DC">
        <w:rPr>
          <w:rFonts w:ascii="Calibri" w:hAnsi="Calibri" w:cs="Calibri"/>
          <w:vertAlign w:val="subscript"/>
        </w:rPr>
        <w:t>1</w:t>
      </w:r>
      <w:r w:rsidR="00582532" w:rsidRPr="007419DC">
        <w:rPr>
          <w:rFonts w:ascii="Calibri" w:hAnsi="Calibri" w:cs="Calibri"/>
        </w:rPr>
        <w:t>,t</w:t>
      </w:r>
      <w:r w:rsidR="00582532" w:rsidRPr="007419DC">
        <w:rPr>
          <w:rFonts w:ascii="Calibri" w:hAnsi="Calibri" w:cs="Calibri"/>
          <w:vertAlign w:val="subscript"/>
        </w:rPr>
        <w:t>2</w:t>
      </w:r>
      <w:r w:rsidR="00582532" w:rsidRPr="007419DC">
        <w:rPr>
          <w:rFonts w:ascii="Calibri" w:hAnsi="Calibri" w:cs="Calibri"/>
        </w:rPr>
        <w:t>) already with the formula above, but a simplification is afforded for it in particular if V</w:t>
      </w:r>
      <w:r w:rsidR="00582532" w:rsidRPr="007419DC">
        <w:rPr>
          <w:rFonts w:ascii="Calibri" w:hAnsi="Calibri" w:cs="Calibri"/>
          <w:vertAlign w:val="subscript"/>
        </w:rPr>
        <w:t>time-dependent</w:t>
      </w:r>
      <w:r w:rsidR="00582532" w:rsidRPr="007419DC">
        <w:rPr>
          <w:rFonts w:ascii="Calibri" w:hAnsi="Calibri" w:cs="Calibri"/>
        </w:rPr>
        <w:t xml:space="preserve">(t) = 0, i.e., no time-dependent perturbations.  </w:t>
      </w:r>
    </w:p>
    <w:p w14:paraId="442291E3" w14:textId="77777777" w:rsidR="00582532" w:rsidRPr="007419DC" w:rsidRDefault="00582532" w:rsidP="00582532">
      <w:pPr>
        <w:rPr>
          <w:rFonts w:ascii="Calibri" w:hAnsi="Calibri" w:cs="Calibri"/>
        </w:rPr>
      </w:pPr>
    </w:p>
    <w:p w14:paraId="7D4377D2" w14:textId="77777777" w:rsidR="00582532" w:rsidRPr="007419DC" w:rsidRDefault="009478B3" w:rsidP="00582532">
      <w:pPr>
        <w:rPr>
          <w:rFonts w:ascii="Calibri" w:hAnsi="Calibri" w:cs="Calibri"/>
        </w:rPr>
      </w:pPr>
      <w:r>
        <w:rPr>
          <w:rFonts w:ascii="Calibri" w:hAnsi="Calibri" w:cs="Calibri"/>
          <w:position w:val="-32"/>
        </w:rPr>
        <w:pict w14:anchorId="1789CFE9">
          <v:shape id="_x0000_i1026" type="#_x0000_t75" style="width:157.1pt;height:30pt">
            <v:imagedata r:id="rId9" o:title=""/>
          </v:shape>
        </w:pict>
      </w:r>
    </w:p>
    <w:p w14:paraId="2058A2A3" w14:textId="77777777" w:rsidR="00582532" w:rsidRPr="007419DC" w:rsidRDefault="00582532" w:rsidP="00582532">
      <w:pPr>
        <w:rPr>
          <w:rFonts w:ascii="Calibri" w:hAnsi="Calibri" w:cs="Calibri"/>
        </w:rPr>
      </w:pPr>
    </w:p>
    <w:p w14:paraId="0363F7B3" w14:textId="77777777" w:rsidR="00582532" w:rsidRPr="007419DC" w:rsidRDefault="00582532" w:rsidP="00582532">
      <w:pPr>
        <w:rPr>
          <w:rFonts w:ascii="Calibri" w:hAnsi="Calibri" w:cs="Calibri"/>
        </w:rPr>
      </w:pPr>
      <w:r>
        <w:rPr>
          <w:rFonts w:ascii="Calibri" w:hAnsi="Calibri" w:cs="Calibri"/>
        </w:rPr>
        <w:t xml:space="preserve">Then, as we found in the single-particle file, </w:t>
      </w:r>
    </w:p>
    <w:p w14:paraId="2D222F26" w14:textId="77777777" w:rsidR="00582532" w:rsidRPr="007419DC" w:rsidRDefault="00582532" w:rsidP="00582532">
      <w:pPr>
        <w:rPr>
          <w:rFonts w:ascii="Calibri" w:hAnsi="Calibri" w:cs="Calibri"/>
        </w:rPr>
      </w:pPr>
    </w:p>
    <w:bookmarkStart w:id="1" w:name="_Hlk22762038"/>
    <w:p w14:paraId="13778339" w14:textId="77777777" w:rsidR="00582532" w:rsidRPr="007419DC" w:rsidRDefault="00582532" w:rsidP="00582532">
      <w:pPr>
        <w:rPr>
          <w:rFonts w:ascii="Calibri" w:hAnsi="Calibri" w:cs="Calibri"/>
        </w:rPr>
      </w:pPr>
      <w:r w:rsidRPr="006E5DC8">
        <w:rPr>
          <w:rFonts w:ascii="Calibri" w:hAnsi="Calibri" w:cs="Calibri"/>
          <w:position w:val="-32"/>
        </w:rPr>
        <w:object w:dxaOrig="4520" w:dyaOrig="740" w14:anchorId="1CF9DCBD">
          <v:shape id="_x0000_i1027" type="#_x0000_t75" style="width:226.35pt;height:37.1pt" o:ole="">
            <v:imagedata r:id="rId10" o:title=""/>
          </v:shape>
          <o:OLEObject Type="Embed" ProgID="Equation.DSMT4" ShapeID="_x0000_i1027" DrawAspect="Content" ObjectID="_1694623928" r:id="rId11"/>
        </w:object>
      </w:r>
      <w:bookmarkEnd w:id="1"/>
    </w:p>
    <w:p w14:paraId="6AF1E0F2" w14:textId="77777777" w:rsidR="00582532" w:rsidRPr="007419DC" w:rsidRDefault="00582532" w:rsidP="00582532">
      <w:pPr>
        <w:rPr>
          <w:rFonts w:ascii="Calibri" w:hAnsi="Calibri" w:cs="Calibri"/>
        </w:rPr>
      </w:pPr>
    </w:p>
    <w:p w14:paraId="5C4F8971" w14:textId="77777777" w:rsidR="00582532" w:rsidRPr="007419DC" w:rsidRDefault="00582532" w:rsidP="00582532">
      <w:pPr>
        <w:rPr>
          <w:rFonts w:ascii="Calibri" w:eastAsia="Calibri" w:hAnsi="Calibri" w:cs="Calibri"/>
        </w:rPr>
      </w:pPr>
      <w:r>
        <w:rPr>
          <w:rFonts w:ascii="Calibri" w:eastAsia="Calibri" w:hAnsi="Calibri" w:cs="Calibri"/>
        </w:rPr>
        <w:t>where the contour now looks as follows:</w:t>
      </w:r>
      <w:r w:rsidRPr="007419DC">
        <w:rPr>
          <w:rFonts w:ascii="Calibri" w:eastAsia="Calibri" w:hAnsi="Calibri" w:cs="Calibri"/>
        </w:rPr>
        <w:t xml:space="preserve"> </w:t>
      </w:r>
    </w:p>
    <w:p w14:paraId="725892AF" w14:textId="77777777" w:rsidR="00582532" w:rsidRPr="007419DC" w:rsidRDefault="00582532" w:rsidP="00582532">
      <w:pPr>
        <w:rPr>
          <w:rFonts w:ascii="Calibri" w:hAnsi="Calibri" w:cs="Calibri"/>
        </w:rPr>
      </w:pPr>
    </w:p>
    <w:p w14:paraId="4B002D39" w14:textId="77777777" w:rsidR="00582532" w:rsidRPr="007419DC" w:rsidRDefault="00301E57" w:rsidP="00582532">
      <w:pPr>
        <w:rPr>
          <w:rFonts w:ascii="Calibri" w:hAnsi="Calibri" w:cs="Calibri"/>
        </w:rPr>
      </w:pPr>
      <w:r>
        <w:rPr>
          <w:rFonts w:ascii="Calibri" w:hAnsi="Calibri" w:cs="Calibri"/>
        </w:rPr>
        <w:pict w14:anchorId="3895EFE4">
          <v:shape id="_x0000_i1028" type="#_x0000_t75" style="width:210pt;height:39.25pt">
            <v:imagedata r:id="rId12" o:title="" croptop="14636f" cropbottom="29709f" cropleft="1021f" cropright="4937f"/>
          </v:shape>
        </w:pict>
      </w:r>
    </w:p>
    <w:p w14:paraId="60D3C20A" w14:textId="77777777" w:rsidR="00EC42FE" w:rsidRDefault="00EC42FE" w:rsidP="00EC42FE">
      <w:pPr>
        <w:pStyle w:val="NoSpacing"/>
        <w:rPr>
          <w:rFonts w:ascii="Calibri" w:hAnsi="Calibri" w:cs="Calibri"/>
        </w:rPr>
      </w:pPr>
    </w:p>
    <w:p w14:paraId="36C7EDC6" w14:textId="77777777" w:rsidR="0078350D" w:rsidRPr="0078350D" w:rsidRDefault="0078350D" w:rsidP="00EC42FE">
      <w:pPr>
        <w:pStyle w:val="NoSpacing"/>
        <w:rPr>
          <w:rFonts w:ascii="Calibri" w:hAnsi="Calibri" w:cs="Calibri"/>
          <w:b/>
        </w:rPr>
      </w:pPr>
      <w:r w:rsidRPr="0078350D">
        <w:rPr>
          <w:rFonts w:ascii="Calibri" w:hAnsi="Calibri" w:cs="Calibri"/>
          <w:b/>
        </w:rPr>
        <w:t>Diagrammatic Expansion</w:t>
      </w:r>
    </w:p>
    <w:p w14:paraId="2EF98D3D" w14:textId="77777777" w:rsidR="00EC42FE" w:rsidRDefault="00360364" w:rsidP="00EC42FE">
      <w:pPr>
        <w:rPr>
          <w:rFonts w:ascii="Calibri" w:hAnsi="Calibri" w:cs="Calibri"/>
        </w:rPr>
      </w:pPr>
      <w:r w:rsidRPr="00360364">
        <w:rPr>
          <w:rFonts w:ascii="Calibri" w:hAnsi="Calibri" w:cs="Calibri"/>
        </w:rPr>
        <w:t>Now let’s consider the diagrammatic expansion</w:t>
      </w:r>
      <w:r w:rsidR="0078350D">
        <w:rPr>
          <w:rFonts w:ascii="Calibri" w:hAnsi="Calibri" w:cs="Calibri"/>
        </w:rPr>
        <w:t xml:space="preserve"> of the latter GF.  </w:t>
      </w:r>
      <w:r w:rsidR="004270CB">
        <w:rPr>
          <w:rFonts w:ascii="Calibri" w:hAnsi="Calibri" w:cs="Calibri"/>
        </w:rPr>
        <w:t>For the sake of discussion we’ll consider a Hamiltonian,</w:t>
      </w:r>
    </w:p>
    <w:p w14:paraId="36AC1B80" w14:textId="77777777" w:rsidR="004270CB" w:rsidRDefault="004270CB" w:rsidP="00EC42FE">
      <w:pPr>
        <w:rPr>
          <w:rFonts w:ascii="Calibri" w:hAnsi="Calibri" w:cs="Calibri"/>
        </w:rPr>
      </w:pPr>
    </w:p>
    <w:p w14:paraId="03A7DC23" w14:textId="77777777" w:rsidR="004270CB" w:rsidRDefault="000841DE" w:rsidP="004270CB">
      <w:pPr>
        <w:rPr>
          <w:rFonts w:ascii="Calibri" w:hAnsi="Calibri" w:cs="Calibri"/>
        </w:rPr>
      </w:pPr>
      <w:r w:rsidRPr="00CA0866">
        <w:rPr>
          <w:rFonts w:ascii="Calibri" w:hAnsi="Calibri" w:cs="Calibri"/>
          <w:position w:val="-12"/>
        </w:rPr>
        <w:object w:dxaOrig="1660" w:dyaOrig="360" w14:anchorId="6B20BE44">
          <v:shape id="_x0000_i1029" type="#_x0000_t75" style="width:82.9pt;height:18pt" o:ole="">
            <v:imagedata r:id="rId13" o:title=""/>
          </v:shape>
          <o:OLEObject Type="Embed" ProgID="Equation.DSMT4" ShapeID="_x0000_i1029" DrawAspect="Content" ObjectID="_1694623929" r:id="rId14"/>
        </w:object>
      </w:r>
    </w:p>
    <w:p w14:paraId="59B4EE00" w14:textId="77777777" w:rsidR="004270CB" w:rsidRDefault="004270CB" w:rsidP="004270CB">
      <w:pPr>
        <w:rPr>
          <w:rFonts w:ascii="Calibri" w:hAnsi="Calibri" w:cs="Calibri"/>
        </w:rPr>
      </w:pPr>
    </w:p>
    <w:p w14:paraId="0D1B5430" w14:textId="77777777" w:rsidR="004270CB" w:rsidRDefault="004270CB" w:rsidP="004270CB">
      <w:pPr>
        <w:rPr>
          <w:rFonts w:ascii="Calibri" w:hAnsi="Calibri" w:cs="Calibri"/>
        </w:rPr>
      </w:pPr>
      <w:r>
        <w:rPr>
          <w:rFonts w:ascii="Calibri" w:hAnsi="Calibri" w:cs="Calibri"/>
        </w:rPr>
        <w:t>where,</w:t>
      </w:r>
    </w:p>
    <w:p w14:paraId="6C797546" w14:textId="77777777" w:rsidR="004270CB" w:rsidRDefault="004270CB" w:rsidP="004270CB">
      <w:pPr>
        <w:rPr>
          <w:rFonts w:ascii="Calibri" w:hAnsi="Calibri" w:cs="Calibri"/>
        </w:rPr>
      </w:pPr>
    </w:p>
    <w:p w14:paraId="0A94F558" w14:textId="77777777" w:rsidR="004270CB" w:rsidRDefault="000B2027" w:rsidP="004270CB">
      <w:pPr>
        <w:rPr>
          <w:rFonts w:ascii="Calibri" w:hAnsi="Calibri" w:cs="Calibri"/>
        </w:rPr>
      </w:pPr>
      <w:r w:rsidRPr="00B80881">
        <w:rPr>
          <w:rFonts w:ascii="Calibri" w:hAnsi="Calibri" w:cs="Calibri"/>
          <w:position w:val="-56"/>
        </w:rPr>
        <w:object w:dxaOrig="5080" w:dyaOrig="1240" w14:anchorId="623018A2">
          <v:shape id="_x0000_i1030" type="#_x0000_t75" style="width:255.25pt;height:62.2pt" o:ole="">
            <v:imagedata r:id="rId15" o:title=""/>
          </v:shape>
          <o:OLEObject Type="Embed" ProgID="Equation.DSMT4" ShapeID="_x0000_i1030" DrawAspect="Content" ObjectID="_1694623930" r:id="rId16"/>
        </w:object>
      </w:r>
    </w:p>
    <w:p w14:paraId="0F94EEA3" w14:textId="77777777" w:rsidR="004270CB" w:rsidRPr="00360364" w:rsidRDefault="004270CB" w:rsidP="004270CB">
      <w:pPr>
        <w:rPr>
          <w:rFonts w:ascii="Calibri" w:hAnsi="Calibri" w:cs="Calibri"/>
          <w:sz w:val="22"/>
          <w:szCs w:val="22"/>
        </w:rPr>
      </w:pPr>
    </w:p>
    <w:p w14:paraId="5F93A97F" w14:textId="77777777" w:rsidR="004270CB" w:rsidRPr="007E6040" w:rsidRDefault="004270CB" w:rsidP="004270CB">
      <w:pPr>
        <w:rPr>
          <w:rFonts w:ascii="Calibri" w:hAnsi="Calibri" w:cs="Calibri"/>
        </w:rPr>
      </w:pPr>
      <w:r>
        <w:rPr>
          <w:rFonts w:ascii="Calibri" w:hAnsi="Calibri" w:cs="Calibri"/>
        </w:rPr>
        <w:t>And c</w:t>
      </w:r>
      <w:r w:rsidRPr="007E6040">
        <w:rPr>
          <w:rFonts w:ascii="Calibri" w:hAnsi="Calibri" w:cs="Calibri"/>
        </w:rPr>
        <w:t>onsider the time ordered green’s function:</w:t>
      </w:r>
    </w:p>
    <w:p w14:paraId="3EDA5583" w14:textId="77777777" w:rsidR="004270CB" w:rsidRPr="007E6040" w:rsidRDefault="004270CB" w:rsidP="004270CB">
      <w:pPr>
        <w:rPr>
          <w:rFonts w:ascii="Calibri" w:hAnsi="Calibri" w:cs="Calibri"/>
        </w:rPr>
      </w:pPr>
    </w:p>
    <w:p w14:paraId="590F5D67" w14:textId="77777777" w:rsidR="004270CB" w:rsidRPr="007E6040" w:rsidRDefault="00C056CC" w:rsidP="004270CB">
      <w:pPr>
        <w:rPr>
          <w:rFonts w:ascii="Calibri" w:hAnsi="Calibri" w:cs="Calibri"/>
        </w:rPr>
      </w:pPr>
      <w:r w:rsidRPr="00C056CC">
        <w:rPr>
          <w:rFonts w:ascii="Calibri" w:hAnsi="Calibri" w:cs="Calibri"/>
          <w:position w:val="-14"/>
        </w:rPr>
        <w:object w:dxaOrig="4420" w:dyaOrig="400" w14:anchorId="6A2DE846">
          <v:shape id="_x0000_i1031" type="#_x0000_t75" style="width:220.9pt;height:19.65pt" o:ole="">
            <v:imagedata r:id="rId17" o:title=""/>
          </v:shape>
          <o:OLEObject Type="Embed" ProgID="Equation.DSMT4" ShapeID="_x0000_i1031" DrawAspect="Content" ObjectID="_1694623931" r:id="rId18"/>
        </w:object>
      </w:r>
    </w:p>
    <w:p w14:paraId="3D7F17F4" w14:textId="77777777" w:rsidR="004270CB" w:rsidRDefault="004270CB" w:rsidP="004270CB">
      <w:pPr>
        <w:rPr>
          <w:rFonts w:ascii="Calibri" w:hAnsi="Calibri" w:cs="Calibri"/>
        </w:rPr>
      </w:pPr>
    </w:p>
    <w:p w14:paraId="4FC6B5D2" w14:textId="77777777" w:rsidR="00EC42FE" w:rsidRDefault="004270CB" w:rsidP="00EC42FE">
      <w:pPr>
        <w:rPr>
          <w:rFonts w:ascii="Calibri" w:hAnsi="Calibri" w:cs="Calibri"/>
        </w:rPr>
      </w:pPr>
      <w:r>
        <w:rPr>
          <w:rFonts w:ascii="Calibri" w:hAnsi="Calibri" w:cs="Calibri"/>
        </w:rPr>
        <w:t>Then,</w:t>
      </w:r>
    </w:p>
    <w:p w14:paraId="153A0C63" w14:textId="77777777" w:rsidR="004270CB" w:rsidRDefault="004270CB" w:rsidP="00EC42FE">
      <w:pPr>
        <w:rPr>
          <w:rFonts w:ascii="Calibri" w:hAnsi="Calibri" w:cs="Calibri"/>
        </w:rPr>
      </w:pPr>
    </w:p>
    <w:p w14:paraId="6EF9F64C" w14:textId="77777777" w:rsidR="00ED72C4" w:rsidRPr="00ED72C4" w:rsidRDefault="00ED72C4" w:rsidP="00EC42FE">
      <w:pPr>
        <w:rPr>
          <w:rFonts w:ascii="Calibri" w:hAnsi="Calibri" w:cs="Calibri"/>
          <w:b/>
        </w:rPr>
      </w:pPr>
      <w:r w:rsidRPr="00ED72C4">
        <w:rPr>
          <w:rFonts w:ascii="Calibri" w:hAnsi="Calibri" w:cs="Calibri"/>
          <w:b/>
        </w:rPr>
        <w:t>Real Space Rules</w:t>
      </w:r>
    </w:p>
    <w:p w14:paraId="066AB4A1" w14:textId="77777777" w:rsidR="00063232" w:rsidRDefault="00ED72C4" w:rsidP="00ED72C4">
      <w:pPr>
        <w:rPr>
          <w:rFonts w:ascii="Calibri" w:hAnsi="Calibri" w:cs="Calibri"/>
          <w:color w:val="0066FF"/>
        </w:rPr>
      </w:pPr>
      <w:bookmarkStart w:id="2" w:name="_Hlk32747903"/>
      <w:r>
        <w:rPr>
          <w:rFonts w:ascii="Calibri" w:hAnsi="Calibri" w:cs="Calibri"/>
          <w:color w:val="0066FF"/>
        </w:rPr>
        <w:t xml:space="preserve">So we have just one </w:t>
      </w:r>
      <w:r w:rsidR="00063232">
        <w:rPr>
          <w:rFonts w:ascii="Calibri" w:hAnsi="Calibri" w:cs="Calibri"/>
          <w:color w:val="0066FF"/>
        </w:rPr>
        <w:t>GF now</w:t>
      </w:r>
    </w:p>
    <w:p w14:paraId="46A03112" w14:textId="77777777" w:rsidR="00063232" w:rsidRDefault="00063232" w:rsidP="00ED72C4">
      <w:pPr>
        <w:rPr>
          <w:rFonts w:ascii="Calibri" w:hAnsi="Calibri" w:cs="Calibri"/>
          <w:color w:val="0066FF"/>
        </w:rPr>
      </w:pPr>
    </w:p>
    <w:p w14:paraId="0A875C4E" w14:textId="77777777" w:rsidR="00063232" w:rsidRDefault="000B2027" w:rsidP="00ED72C4">
      <w:pPr>
        <w:rPr>
          <w:rFonts w:ascii="Calibri" w:hAnsi="Calibri" w:cs="Calibri"/>
          <w:color w:val="0066FF"/>
        </w:rPr>
      </w:pPr>
      <w:r w:rsidRPr="005365F9">
        <w:rPr>
          <w:rFonts w:ascii="Calibri" w:hAnsi="Calibri" w:cs="Calibri"/>
          <w:color w:val="0066FF"/>
        </w:rPr>
        <w:object w:dxaOrig="1884" w:dyaOrig="1212" w14:anchorId="7E34B512">
          <v:shape id="_x0000_i1032" type="#_x0000_t75" style="width:122.2pt;height:81.25pt" o:ole="">
            <v:imagedata r:id="rId19" o:title="" cropbottom="4647f" cropleft="2325f" cropright="3216f"/>
          </v:shape>
          <o:OLEObject Type="Embed" ProgID="PBrush" ShapeID="_x0000_i1032" DrawAspect="Content" ObjectID="_1694623932" r:id="rId20"/>
        </w:object>
      </w:r>
    </w:p>
    <w:p w14:paraId="05ECCADF" w14:textId="77777777" w:rsidR="00063232" w:rsidRDefault="00063232" w:rsidP="00ED72C4">
      <w:pPr>
        <w:rPr>
          <w:rFonts w:ascii="Calibri" w:hAnsi="Calibri" w:cs="Calibri"/>
          <w:color w:val="0066FF"/>
        </w:rPr>
      </w:pPr>
    </w:p>
    <w:p w14:paraId="682F78C5" w14:textId="77777777" w:rsidR="00ED72C4" w:rsidRDefault="00063232" w:rsidP="00ED72C4">
      <w:pPr>
        <w:rPr>
          <w:rFonts w:ascii="Calibri" w:hAnsi="Calibri" w:cs="Calibri"/>
          <w:color w:val="0066FF"/>
        </w:rPr>
      </w:pPr>
      <w:r>
        <w:rPr>
          <w:rFonts w:ascii="Calibri" w:hAnsi="Calibri" w:cs="Calibri"/>
          <w:color w:val="0066FF"/>
        </w:rPr>
        <w:t xml:space="preserve">and one </w:t>
      </w:r>
      <w:r w:rsidR="00881548">
        <w:rPr>
          <w:rFonts w:ascii="Calibri" w:hAnsi="Calibri" w:cs="Calibri"/>
          <w:color w:val="0066FF"/>
        </w:rPr>
        <w:t>set of external points</w:t>
      </w:r>
      <w:r>
        <w:rPr>
          <w:rFonts w:ascii="Calibri" w:hAnsi="Calibri" w:cs="Calibri"/>
          <w:color w:val="0066FF"/>
        </w:rPr>
        <w:t>:</w:t>
      </w:r>
    </w:p>
    <w:p w14:paraId="0038FA68" w14:textId="77777777" w:rsidR="00881548" w:rsidRDefault="00881548" w:rsidP="00881548">
      <w:pPr>
        <w:rPr>
          <w:rFonts w:ascii="Calibri" w:hAnsi="Calibri" w:cs="Calibri"/>
          <w:color w:val="0066FF"/>
        </w:rPr>
      </w:pPr>
    </w:p>
    <w:p w14:paraId="24EB1D48" w14:textId="77777777" w:rsidR="00881548" w:rsidRDefault="00A54AE2" w:rsidP="00881548">
      <w:pPr>
        <w:rPr>
          <w:rFonts w:ascii="Calibri" w:hAnsi="Calibri" w:cs="Calibri"/>
          <w:color w:val="0066FF"/>
        </w:rPr>
      </w:pPr>
      <w:r w:rsidRPr="00FA684F">
        <w:rPr>
          <w:rFonts w:ascii="Calibri" w:hAnsi="Calibri" w:cs="Calibri"/>
          <w:color w:val="0066FF"/>
        </w:rPr>
        <w:object w:dxaOrig="2280" w:dyaOrig="456" w14:anchorId="4713661B">
          <v:shape id="_x0000_i1033" type="#_x0000_t75" style="width:152.75pt;height:31.65pt" o:ole="">
            <v:imagedata r:id="rId21" o:title="" croptop="1209f" cropbottom="-1657f" cropleft="1176f" cropright="1128f"/>
          </v:shape>
          <o:OLEObject Type="Embed" ProgID="PBrush" ShapeID="_x0000_i1033" DrawAspect="Content" ObjectID="_1694623933" r:id="rId22"/>
        </w:object>
      </w:r>
    </w:p>
    <w:p w14:paraId="6ACF2128" w14:textId="77777777" w:rsidR="00881548" w:rsidRDefault="00881548" w:rsidP="00063232">
      <w:pPr>
        <w:numPr>
          <w:ilvl w:val="12"/>
          <w:numId w:val="0"/>
        </w:numPr>
        <w:rPr>
          <w:rFonts w:ascii="Calibri" w:hAnsi="Calibri" w:cs="Calibri"/>
          <w:color w:val="0066FF"/>
        </w:rPr>
      </w:pPr>
    </w:p>
    <w:p w14:paraId="2737E721" w14:textId="77777777" w:rsidR="00A54AE2" w:rsidRDefault="00A54AE2" w:rsidP="00063232">
      <w:pPr>
        <w:numPr>
          <w:ilvl w:val="12"/>
          <w:numId w:val="0"/>
        </w:numPr>
        <w:rPr>
          <w:rFonts w:ascii="Calibri" w:hAnsi="Calibri" w:cs="Calibri"/>
          <w:color w:val="0066FF"/>
        </w:rPr>
      </w:pPr>
      <w:r>
        <w:rPr>
          <w:rFonts w:ascii="Calibri" w:hAnsi="Calibri" w:cs="Calibri"/>
          <w:color w:val="0066FF"/>
        </w:rPr>
        <w:t>which we connect via our unperturbed GF:</w:t>
      </w:r>
    </w:p>
    <w:p w14:paraId="26AAB089" w14:textId="77777777" w:rsidR="00A54AE2" w:rsidRDefault="00A54AE2" w:rsidP="00063232">
      <w:pPr>
        <w:numPr>
          <w:ilvl w:val="12"/>
          <w:numId w:val="0"/>
        </w:numPr>
        <w:rPr>
          <w:rFonts w:ascii="Calibri" w:hAnsi="Calibri" w:cs="Calibri"/>
          <w:color w:val="0066FF"/>
        </w:rPr>
      </w:pPr>
    </w:p>
    <w:p w14:paraId="7D433F8C" w14:textId="77777777" w:rsidR="00A54AE2" w:rsidRDefault="000B2027" w:rsidP="00063232">
      <w:pPr>
        <w:numPr>
          <w:ilvl w:val="12"/>
          <w:numId w:val="0"/>
        </w:numPr>
        <w:rPr>
          <w:rFonts w:ascii="Calibri" w:hAnsi="Calibri" w:cs="Calibri"/>
          <w:color w:val="0066FF"/>
        </w:rPr>
      </w:pPr>
      <w:r w:rsidRPr="005365F9">
        <w:rPr>
          <w:rFonts w:ascii="Calibri" w:hAnsi="Calibri" w:cs="Calibri"/>
          <w:color w:val="0066FF"/>
        </w:rPr>
        <w:object w:dxaOrig="1824" w:dyaOrig="1224" w14:anchorId="4E40E94F">
          <v:shape id="_x0000_i1034" type="#_x0000_t75" style="width:124.9pt;height:86.2pt" o:ole="">
            <v:imagedata r:id="rId23" o:title="" cropbottom="4647f" cropleft="2325f" cropright="3216f"/>
          </v:shape>
          <o:OLEObject Type="Embed" ProgID="PBrush" ShapeID="_x0000_i1034" DrawAspect="Content" ObjectID="_1694623934" r:id="rId24"/>
        </w:object>
      </w:r>
    </w:p>
    <w:p w14:paraId="17E9DE84" w14:textId="77777777" w:rsidR="00A54AE2" w:rsidRDefault="00A54AE2" w:rsidP="00063232">
      <w:pPr>
        <w:numPr>
          <w:ilvl w:val="12"/>
          <w:numId w:val="0"/>
        </w:numPr>
        <w:rPr>
          <w:rFonts w:ascii="Calibri" w:hAnsi="Calibri" w:cs="Calibri"/>
          <w:color w:val="0066FF"/>
        </w:rPr>
      </w:pPr>
    </w:p>
    <w:p w14:paraId="020A1CCA" w14:textId="77777777" w:rsidR="00A54AE2" w:rsidRDefault="00A54AE2" w:rsidP="00063232">
      <w:pPr>
        <w:numPr>
          <w:ilvl w:val="12"/>
          <w:numId w:val="0"/>
        </w:numPr>
        <w:rPr>
          <w:rFonts w:ascii="Calibri" w:hAnsi="Calibri" w:cs="Calibri"/>
          <w:color w:val="0066FF"/>
        </w:rPr>
      </w:pPr>
      <w:r>
        <w:rPr>
          <w:rFonts w:ascii="Calibri" w:hAnsi="Calibri" w:cs="Calibri"/>
          <w:color w:val="0066FF"/>
        </w:rPr>
        <w:t>and the potential vertices:</w:t>
      </w:r>
    </w:p>
    <w:p w14:paraId="58FF12A6" w14:textId="77777777" w:rsidR="00881548" w:rsidRDefault="00881548" w:rsidP="00063232">
      <w:pPr>
        <w:numPr>
          <w:ilvl w:val="12"/>
          <w:numId w:val="0"/>
        </w:numPr>
        <w:rPr>
          <w:rFonts w:ascii="Calibri" w:hAnsi="Calibri" w:cs="Calibri"/>
          <w:color w:val="0066FF"/>
        </w:rPr>
      </w:pPr>
    </w:p>
    <w:p w14:paraId="4C7B5D06" w14:textId="77777777" w:rsidR="00063232" w:rsidRDefault="003710E0" w:rsidP="00063232">
      <w:pPr>
        <w:numPr>
          <w:ilvl w:val="12"/>
          <w:numId w:val="0"/>
        </w:numPr>
        <w:rPr>
          <w:rFonts w:ascii="Calibri" w:hAnsi="Calibri" w:cs="Calibri"/>
          <w:color w:val="0066FF"/>
        </w:rPr>
      </w:pPr>
      <w:r w:rsidRPr="005365F9">
        <w:rPr>
          <w:rFonts w:ascii="Calibri" w:hAnsi="Calibri" w:cs="Calibri"/>
          <w:color w:val="0066FF"/>
        </w:rPr>
        <w:object w:dxaOrig="2340" w:dyaOrig="1608" w14:anchorId="2B434AD3">
          <v:shape id="_x0000_i1035" type="#_x0000_t75" style="width:2in;height:91.65pt" o:ole="">
            <v:imagedata r:id="rId25" o:title="" croptop="254f" cropbottom="10746f" cropleft="680f" cropright="6192f"/>
          </v:shape>
          <o:OLEObject Type="Embed" ProgID="PBrush" ShapeID="_x0000_i1035" DrawAspect="Content" ObjectID="_1694623935" r:id="rId26"/>
        </w:object>
      </w:r>
      <w:r w:rsidR="00063232">
        <w:rPr>
          <w:rFonts w:ascii="Calibri" w:hAnsi="Calibri" w:cs="Calibri"/>
          <w:color w:val="0066FF"/>
        </w:rPr>
        <w:tab/>
      </w:r>
      <w:r w:rsidRPr="00FA684F">
        <w:rPr>
          <w:rFonts w:ascii="Calibri" w:hAnsi="Calibri" w:cs="Calibri"/>
          <w:color w:val="0066FF"/>
        </w:rPr>
        <w:object w:dxaOrig="4656" w:dyaOrig="2088" w14:anchorId="4F9A534C">
          <v:shape id="_x0000_i1036" type="#_x0000_t75" style="width:181.65pt;height:93.8pt" o:ole="">
            <v:imagedata r:id="rId27" o:title="" croptop="2515f" cropbottom="17688f" cropleft="3574f" cropright="22319f"/>
          </v:shape>
          <o:OLEObject Type="Embed" ProgID="PBrush" ShapeID="_x0000_i1036" DrawAspect="Content" ObjectID="_1694623936" r:id="rId28"/>
        </w:object>
      </w:r>
    </w:p>
    <w:p w14:paraId="33AC7D2E" w14:textId="77777777" w:rsidR="00ED72C4" w:rsidRPr="00FA684F" w:rsidRDefault="00ED72C4" w:rsidP="00ED72C4">
      <w:pPr>
        <w:rPr>
          <w:rFonts w:ascii="Calibri" w:hAnsi="Calibri" w:cs="Calibri"/>
          <w:color w:val="0066FF"/>
        </w:rPr>
      </w:pPr>
    </w:p>
    <w:p w14:paraId="7B4B2AEB" w14:textId="77777777" w:rsidR="00ED72C4" w:rsidRPr="00FA684F" w:rsidRDefault="00ED72C4" w:rsidP="00ED72C4">
      <w:pPr>
        <w:rPr>
          <w:rFonts w:ascii="Calibri" w:hAnsi="Calibri" w:cs="Calibri"/>
          <w:color w:val="0066FF"/>
        </w:rPr>
      </w:pPr>
      <w:r w:rsidRPr="00FA684F">
        <w:rPr>
          <w:rFonts w:ascii="Calibri" w:hAnsi="Calibri" w:cs="Calibri"/>
          <w:color w:val="0066FF"/>
        </w:rPr>
        <w:t xml:space="preserve">Then the general procedure is as follows… </w:t>
      </w:r>
    </w:p>
    <w:p w14:paraId="0DBA7814" w14:textId="77777777" w:rsidR="00F61BC8" w:rsidRDefault="00F61BC8" w:rsidP="00237742">
      <w:pPr>
        <w:rPr>
          <w:rFonts w:ascii="Calibri" w:hAnsi="Calibri" w:cs="Calibri"/>
        </w:rPr>
      </w:pPr>
    </w:p>
    <w:p w14:paraId="459D50BC" w14:textId="77777777" w:rsidR="00ED72C4" w:rsidRPr="00B84EE3" w:rsidRDefault="00ED72C4" w:rsidP="00ED72C4">
      <w:pPr>
        <w:rPr>
          <w:rFonts w:ascii="Calibri" w:hAnsi="Calibri" w:cs="Calibri"/>
          <w:b/>
          <w:color w:val="0066FF"/>
        </w:rPr>
      </w:pPr>
      <w:r w:rsidRPr="00B84EE3">
        <w:rPr>
          <w:rFonts w:ascii="Calibri" w:hAnsi="Calibri" w:cs="Calibri"/>
          <w:b/>
          <w:color w:val="0066FF"/>
        </w:rPr>
        <w:t>Topology</w:t>
      </w:r>
    </w:p>
    <w:p w14:paraId="3F2F2259" w14:textId="743242AE" w:rsidR="00ED72C4" w:rsidRDefault="00ED72C4" w:rsidP="00ED72C4">
      <w:pPr>
        <w:rPr>
          <w:rFonts w:ascii="Calibri" w:hAnsi="Calibri" w:cs="Calibri"/>
          <w:color w:val="0066FF"/>
        </w:rPr>
      </w:pPr>
      <w:r w:rsidRPr="00FA684F">
        <w:rPr>
          <w:rFonts w:ascii="Calibri" w:hAnsi="Calibri" w:cs="Calibri"/>
          <w:color w:val="0066FF"/>
        </w:rPr>
        <w:t xml:space="preserve">Connect all topologically distinct, </w:t>
      </w:r>
      <w:r w:rsidR="00360364" w:rsidRPr="004471B7">
        <w:rPr>
          <w:rFonts w:ascii="Calibri" w:hAnsi="Calibri" w:cs="Calibri"/>
          <w:color w:val="0066FF"/>
        </w:rPr>
        <w:t>fully</w:t>
      </w:r>
      <w:r w:rsidR="00360364">
        <w:rPr>
          <w:rFonts w:ascii="Calibri" w:hAnsi="Calibri" w:cs="Calibri"/>
          <w:color w:val="0066FF"/>
        </w:rPr>
        <w:t xml:space="preserve"> </w:t>
      </w:r>
      <w:r w:rsidRPr="00FA684F">
        <w:rPr>
          <w:rFonts w:ascii="Calibri" w:hAnsi="Calibri" w:cs="Calibri"/>
          <w:color w:val="0066FF"/>
        </w:rPr>
        <w:t>connected</w:t>
      </w:r>
      <w:r w:rsidR="00063232">
        <w:rPr>
          <w:rFonts w:ascii="Calibri" w:hAnsi="Calibri" w:cs="Calibri"/>
          <w:color w:val="0066FF"/>
        </w:rPr>
        <w:t xml:space="preserve"> (no bubbles)</w:t>
      </w:r>
      <w:r w:rsidRPr="00FA684F">
        <w:rPr>
          <w:rFonts w:ascii="Calibri" w:hAnsi="Calibri" w:cs="Calibri"/>
          <w:color w:val="0066FF"/>
        </w:rPr>
        <w:t xml:space="preserve">, diagrams together, associating with each element in the diagram the indicated term.  </w:t>
      </w:r>
      <w:r w:rsidR="008F4750">
        <w:rPr>
          <w:rFonts w:ascii="Calibri" w:hAnsi="Calibri" w:cs="Calibri"/>
          <w:color w:val="0066FF"/>
        </w:rPr>
        <w:t xml:space="preserve"> See below for justification.</w:t>
      </w:r>
    </w:p>
    <w:p w14:paraId="0E45994F" w14:textId="77777777" w:rsidR="00ED72C4" w:rsidRDefault="00ED72C4" w:rsidP="00ED72C4">
      <w:pPr>
        <w:rPr>
          <w:rFonts w:ascii="Calibri" w:hAnsi="Calibri" w:cs="Calibri"/>
          <w:color w:val="0066FF"/>
        </w:rPr>
      </w:pPr>
    </w:p>
    <w:p w14:paraId="1F173189" w14:textId="77777777" w:rsidR="00ED72C4" w:rsidRPr="00B84EE3" w:rsidRDefault="00ED72C4" w:rsidP="00ED72C4">
      <w:pPr>
        <w:rPr>
          <w:rFonts w:ascii="Calibri" w:hAnsi="Calibri" w:cs="Calibri"/>
          <w:b/>
          <w:color w:val="0066FF"/>
        </w:rPr>
      </w:pPr>
      <w:r w:rsidRPr="00B84EE3">
        <w:rPr>
          <w:rFonts w:ascii="Calibri" w:hAnsi="Calibri" w:cs="Calibri"/>
          <w:b/>
          <w:color w:val="0066FF"/>
        </w:rPr>
        <w:t>Equal time issues</w:t>
      </w:r>
    </w:p>
    <w:p w14:paraId="57D41355" w14:textId="77777777" w:rsidR="00ED72C4" w:rsidRPr="00FA684F" w:rsidRDefault="00063232" w:rsidP="00ED72C4">
      <w:pPr>
        <w:rPr>
          <w:rFonts w:ascii="Calibri" w:hAnsi="Calibri" w:cs="Calibri"/>
          <w:color w:val="0066FF"/>
        </w:rPr>
      </w:pPr>
      <w:r>
        <w:rPr>
          <w:rFonts w:ascii="Calibri" w:hAnsi="Calibri" w:cs="Calibri"/>
          <w:color w:val="0066FF"/>
        </w:rPr>
        <w:t>Same as before.</w:t>
      </w:r>
    </w:p>
    <w:p w14:paraId="7DF6976A" w14:textId="77777777" w:rsidR="00360364" w:rsidRDefault="00360364" w:rsidP="00ED72C4">
      <w:pPr>
        <w:rPr>
          <w:rFonts w:ascii="Calibri" w:hAnsi="Calibri" w:cs="Calibri"/>
          <w:color w:val="0066FF"/>
        </w:rPr>
      </w:pPr>
    </w:p>
    <w:p w14:paraId="781BC127" w14:textId="77777777" w:rsidR="00ED72C4" w:rsidRPr="00B84EE3" w:rsidRDefault="00ED72C4" w:rsidP="00ED72C4">
      <w:pPr>
        <w:rPr>
          <w:rFonts w:ascii="Calibri" w:hAnsi="Calibri" w:cs="Calibri"/>
          <w:b/>
          <w:color w:val="0066FF"/>
        </w:rPr>
      </w:pPr>
      <w:r w:rsidRPr="00B84EE3">
        <w:rPr>
          <w:rFonts w:ascii="Calibri" w:hAnsi="Calibri" w:cs="Calibri"/>
          <w:b/>
          <w:color w:val="0066FF"/>
        </w:rPr>
        <w:t>Signs</w:t>
      </w:r>
      <w:r w:rsidR="00CA6CBA">
        <w:rPr>
          <w:rFonts w:ascii="Calibri" w:hAnsi="Calibri" w:cs="Calibri"/>
          <w:b/>
          <w:color w:val="0066FF"/>
        </w:rPr>
        <w:t>/Numerical Factors</w:t>
      </w:r>
    </w:p>
    <w:p w14:paraId="5BCDFAEA" w14:textId="77777777" w:rsidR="00ED72C4" w:rsidRDefault="00063232" w:rsidP="00ED72C4">
      <w:pPr>
        <w:rPr>
          <w:rFonts w:ascii="Calibri" w:hAnsi="Calibri" w:cs="Calibri"/>
          <w:color w:val="0066FF"/>
        </w:rPr>
      </w:pPr>
      <w:r>
        <w:rPr>
          <w:rFonts w:ascii="Calibri" w:hAnsi="Calibri" w:cs="Calibri"/>
          <w:color w:val="0066FF"/>
        </w:rPr>
        <w:t>Same as before.</w:t>
      </w:r>
    </w:p>
    <w:p w14:paraId="081FC5B1" w14:textId="77777777" w:rsidR="00ED72C4" w:rsidRDefault="00ED72C4" w:rsidP="00ED72C4">
      <w:pPr>
        <w:rPr>
          <w:rFonts w:ascii="Calibri" w:hAnsi="Calibri" w:cs="Calibri"/>
          <w:color w:val="0066FF"/>
        </w:rPr>
      </w:pPr>
    </w:p>
    <w:p w14:paraId="45EFD33E" w14:textId="77777777" w:rsidR="00ED72C4" w:rsidRPr="00B84EE3" w:rsidRDefault="00ED72C4" w:rsidP="00ED72C4">
      <w:pPr>
        <w:rPr>
          <w:rFonts w:ascii="Calibri" w:hAnsi="Calibri" w:cs="Calibri"/>
          <w:b/>
          <w:color w:val="0066FF"/>
        </w:rPr>
      </w:pPr>
      <w:r w:rsidRPr="00B84EE3">
        <w:rPr>
          <w:rFonts w:ascii="Calibri" w:hAnsi="Calibri" w:cs="Calibri"/>
          <w:b/>
          <w:color w:val="0066FF"/>
        </w:rPr>
        <w:t>Sum</w:t>
      </w:r>
    </w:p>
    <w:p w14:paraId="1C87D75A" w14:textId="77777777" w:rsidR="00ED72C4" w:rsidRPr="000C4AC1" w:rsidRDefault="00063232" w:rsidP="00ED72C4">
      <w:pPr>
        <w:rPr>
          <w:rFonts w:ascii="Calibri" w:hAnsi="Calibri" w:cs="Calibri"/>
          <w:color w:val="0066FF"/>
        </w:rPr>
      </w:pPr>
      <w:r>
        <w:rPr>
          <w:rFonts w:ascii="Calibri" w:hAnsi="Calibri" w:cs="Calibri"/>
          <w:color w:val="0066FF"/>
        </w:rPr>
        <w:t xml:space="preserve">Same as before.  </w:t>
      </w:r>
    </w:p>
    <w:p w14:paraId="225D6BC4" w14:textId="77777777" w:rsidR="00ED72C4" w:rsidRDefault="00ED72C4" w:rsidP="00ED72C4">
      <w:pPr>
        <w:rPr>
          <w:rFonts w:ascii="Calibri" w:hAnsi="Calibri" w:cs="Calibri"/>
        </w:rPr>
      </w:pPr>
    </w:p>
    <w:p w14:paraId="74FC1066" w14:textId="77777777" w:rsidR="00ED72C4" w:rsidRPr="00063232" w:rsidRDefault="00ED72C4" w:rsidP="00ED72C4">
      <w:pPr>
        <w:rPr>
          <w:rFonts w:ascii="Calibri" w:hAnsi="Calibri" w:cs="Calibri"/>
          <w:b/>
        </w:rPr>
      </w:pPr>
      <w:r w:rsidRPr="00063232">
        <w:rPr>
          <w:rFonts w:ascii="Calibri" w:hAnsi="Calibri" w:cs="Calibri"/>
          <w:b/>
        </w:rPr>
        <w:t>Fourier Space Rules</w:t>
      </w:r>
    </w:p>
    <w:p w14:paraId="050DFCDD" w14:textId="77777777" w:rsidR="00ED72C4" w:rsidRDefault="00AD1DC7" w:rsidP="00ED72C4">
      <w:pPr>
        <w:rPr>
          <w:rFonts w:ascii="Calibri" w:hAnsi="Calibri" w:cs="Calibri"/>
          <w:color w:val="0066FF"/>
        </w:rPr>
      </w:pPr>
      <w:r>
        <w:rPr>
          <w:rFonts w:ascii="Calibri" w:hAnsi="Calibri" w:cs="Calibri"/>
          <w:color w:val="0066FF"/>
        </w:rPr>
        <w:t>So we have our single GF again:</w:t>
      </w:r>
    </w:p>
    <w:p w14:paraId="04AA5BAB" w14:textId="77777777" w:rsidR="00AD1DC7" w:rsidRDefault="00AD1DC7" w:rsidP="00AD1DC7">
      <w:pPr>
        <w:rPr>
          <w:rFonts w:ascii="Calibri" w:hAnsi="Calibri" w:cs="Calibri"/>
          <w:color w:val="0066FF"/>
        </w:rPr>
      </w:pPr>
    </w:p>
    <w:p w14:paraId="168B5723" w14:textId="77777777" w:rsidR="00AD1DC7" w:rsidRDefault="00DE2DE1" w:rsidP="00AD1DC7">
      <w:pPr>
        <w:rPr>
          <w:rFonts w:ascii="Calibri" w:hAnsi="Calibri" w:cs="Calibri"/>
          <w:color w:val="0066FF"/>
        </w:rPr>
      </w:pPr>
      <w:r w:rsidRPr="005365F9">
        <w:rPr>
          <w:rFonts w:ascii="Calibri" w:hAnsi="Calibri" w:cs="Calibri"/>
          <w:color w:val="0066FF"/>
        </w:rPr>
        <w:object w:dxaOrig="1728" w:dyaOrig="1356" w14:anchorId="6E7A71DC">
          <v:shape id="_x0000_i1037" type="#_x0000_t75" style="width:80.75pt;height:64.9pt" o:ole="">
            <v:imagedata r:id="rId29" o:title="" croptop="4973f" cropbottom="6941f" cropleft="5122f" cropright="8091f"/>
          </v:shape>
          <o:OLEObject Type="Embed" ProgID="PBrush" ShapeID="_x0000_i1037" DrawAspect="Content" ObjectID="_1694623937" r:id="rId30"/>
        </w:object>
      </w:r>
    </w:p>
    <w:p w14:paraId="7A9A8D0A" w14:textId="77777777" w:rsidR="00AD1DC7" w:rsidRDefault="00AD1DC7" w:rsidP="00AD1DC7">
      <w:pPr>
        <w:rPr>
          <w:rFonts w:ascii="Calibri" w:hAnsi="Calibri" w:cs="Calibri"/>
          <w:color w:val="0066FF"/>
        </w:rPr>
      </w:pPr>
    </w:p>
    <w:p w14:paraId="1621A2BC" w14:textId="77777777" w:rsidR="00AD1DC7" w:rsidRPr="00FA684F" w:rsidRDefault="00AD1DC7" w:rsidP="00AD1DC7">
      <w:pPr>
        <w:rPr>
          <w:rFonts w:ascii="Calibri" w:hAnsi="Calibri" w:cs="Calibri"/>
          <w:color w:val="0066FF"/>
        </w:rPr>
      </w:pPr>
      <w:r w:rsidRPr="00FA684F">
        <w:rPr>
          <w:rFonts w:ascii="Calibri" w:hAnsi="Calibri" w:cs="Calibri"/>
          <w:color w:val="0066FF"/>
        </w:rPr>
        <w:t>where these G’s are the Fourier transforms of the real space guys,</w:t>
      </w:r>
    </w:p>
    <w:p w14:paraId="236CC191" w14:textId="77777777" w:rsidR="00AD1DC7" w:rsidRPr="00FA684F" w:rsidRDefault="00AD1DC7" w:rsidP="00AD1DC7">
      <w:pPr>
        <w:rPr>
          <w:rFonts w:ascii="Calibri" w:hAnsi="Calibri" w:cs="Calibri"/>
          <w:color w:val="0066FF"/>
        </w:rPr>
      </w:pPr>
    </w:p>
    <w:p w14:paraId="1E4AA527" w14:textId="77777777" w:rsidR="00AD1DC7" w:rsidRPr="00FA684F" w:rsidRDefault="000B2027" w:rsidP="00AD1DC7">
      <w:pPr>
        <w:rPr>
          <w:rFonts w:ascii="Calibri" w:hAnsi="Calibri" w:cs="Calibri"/>
          <w:color w:val="0066FF"/>
        </w:rPr>
      </w:pPr>
      <w:r w:rsidRPr="00CB5FBB">
        <w:rPr>
          <w:rFonts w:ascii="Calibri" w:hAnsi="Calibri" w:cs="Calibri"/>
          <w:color w:val="0066FF"/>
          <w:position w:val="-54"/>
        </w:rPr>
        <w:object w:dxaOrig="8260" w:dyaOrig="1200" w14:anchorId="6A6EEA4C">
          <v:shape id="_x0000_i1038" type="#_x0000_t75" style="width:412.9pt;height:60pt" o:ole="">
            <v:imagedata r:id="rId31" o:title=""/>
          </v:shape>
          <o:OLEObject Type="Embed" ProgID="Equation.DSMT4" ShapeID="_x0000_i1038" DrawAspect="Content" ObjectID="_1694623938" r:id="rId32"/>
        </w:object>
      </w:r>
      <w:r w:rsidR="00AD1DC7" w:rsidRPr="00FA684F">
        <w:rPr>
          <w:rFonts w:ascii="Calibri" w:hAnsi="Calibri" w:cs="Calibri"/>
          <w:color w:val="0066FF"/>
        </w:rPr>
        <w:t xml:space="preserve"> </w:t>
      </w:r>
    </w:p>
    <w:p w14:paraId="30AE9BF7" w14:textId="77777777" w:rsidR="00AD1DC7" w:rsidRDefault="00AD1DC7" w:rsidP="00AD1DC7">
      <w:pPr>
        <w:rPr>
          <w:rFonts w:ascii="Calibri" w:hAnsi="Calibri" w:cs="Calibri"/>
          <w:color w:val="0066FF"/>
        </w:rPr>
      </w:pPr>
    </w:p>
    <w:p w14:paraId="35A2218E" w14:textId="77777777" w:rsidR="00A54AE2" w:rsidRDefault="00A54AE2" w:rsidP="00AD1DC7">
      <w:pPr>
        <w:rPr>
          <w:rFonts w:ascii="Calibri" w:hAnsi="Calibri" w:cs="Calibri"/>
          <w:color w:val="0066FF"/>
        </w:rPr>
      </w:pPr>
      <w:r>
        <w:rPr>
          <w:rFonts w:ascii="Calibri" w:hAnsi="Calibri" w:cs="Calibri"/>
          <w:color w:val="0066FF"/>
        </w:rPr>
        <w:t>and one set of external points:</w:t>
      </w:r>
    </w:p>
    <w:p w14:paraId="27EE21B9" w14:textId="77777777" w:rsidR="00A54AE2" w:rsidRDefault="00A54AE2" w:rsidP="00AD1DC7">
      <w:pPr>
        <w:rPr>
          <w:rFonts w:ascii="Calibri" w:hAnsi="Calibri" w:cs="Calibri"/>
          <w:color w:val="0066FF"/>
        </w:rPr>
      </w:pPr>
    </w:p>
    <w:p w14:paraId="75908794" w14:textId="77777777" w:rsidR="00A54AE2" w:rsidRDefault="00A54AE2" w:rsidP="00AD1DC7">
      <w:pPr>
        <w:rPr>
          <w:rFonts w:ascii="Calibri" w:hAnsi="Calibri" w:cs="Calibri"/>
          <w:color w:val="0066FF"/>
        </w:rPr>
      </w:pPr>
      <w:r w:rsidRPr="00FA684F">
        <w:rPr>
          <w:rFonts w:ascii="Calibri" w:hAnsi="Calibri" w:cs="Calibri"/>
          <w:color w:val="0066FF"/>
        </w:rPr>
        <w:object w:dxaOrig="2460" w:dyaOrig="588" w14:anchorId="3C1F5CAC">
          <v:shape id="_x0000_i1039" type="#_x0000_t75" style="width:162.55pt;height:40.9pt" o:ole="">
            <v:imagedata r:id="rId33" o:title="" croptop="-205f" cropbottom="-2430f" cropleft="2f" cropright="602f"/>
          </v:shape>
          <o:OLEObject Type="Embed" ProgID="PBrush" ShapeID="_x0000_i1039" DrawAspect="Content" ObjectID="_1694623939" r:id="rId34"/>
        </w:object>
      </w:r>
    </w:p>
    <w:p w14:paraId="44AE1CA5" w14:textId="77777777" w:rsidR="00A54AE2" w:rsidRDefault="00A54AE2" w:rsidP="00AD1DC7">
      <w:pPr>
        <w:rPr>
          <w:rFonts w:ascii="Calibri" w:hAnsi="Calibri" w:cs="Calibri"/>
          <w:color w:val="0066FF"/>
        </w:rPr>
      </w:pPr>
    </w:p>
    <w:p w14:paraId="668DC4B9" w14:textId="77777777" w:rsidR="00A54AE2" w:rsidRDefault="00A54AE2" w:rsidP="00A54AE2">
      <w:pPr>
        <w:rPr>
          <w:rFonts w:ascii="Calibri" w:hAnsi="Calibri" w:cs="Calibri"/>
          <w:color w:val="0066FF"/>
        </w:rPr>
      </w:pPr>
      <w:r>
        <w:rPr>
          <w:rFonts w:ascii="Calibri" w:hAnsi="Calibri" w:cs="Calibri"/>
          <w:color w:val="0066FF"/>
        </w:rPr>
        <w:t>These carry the Fourier transform variable.  And if we’re ultimately interested in the real space, time GF, then we must add the following factors to each:</w:t>
      </w:r>
    </w:p>
    <w:p w14:paraId="67C0E4CA" w14:textId="77777777" w:rsidR="00A54AE2" w:rsidRDefault="00A54AE2" w:rsidP="00A54AE2">
      <w:pPr>
        <w:rPr>
          <w:rFonts w:ascii="Calibri" w:hAnsi="Calibri" w:cs="Calibri"/>
          <w:color w:val="0066FF"/>
        </w:rPr>
      </w:pPr>
    </w:p>
    <w:p w14:paraId="6E1615B0" w14:textId="77777777" w:rsidR="00A54AE2" w:rsidRDefault="00A54AE2" w:rsidP="00A54AE2">
      <w:pPr>
        <w:rPr>
          <w:rFonts w:ascii="Calibri" w:hAnsi="Calibri" w:cs="Calibri"/>
          <w:noProof/>
          <w:color w:val="0066FF"/>
        </w:rPr>
      </w:pPr>
      <w:r w:rsidRPr="00FA684F">
        <w:rPr>
          <w:rFonts w:ascii="Calibri" w:hAnsi="Calibri" w:cs="Calibri"/>
          <w:noProof/>
          <w:color w:val="0066FF"/>
        </w:rPr>
        <w:object w:dxaOrig="4644" w:dyaOrig="2220" w14:anchorId="1A32FE04">
          <v:shape id="_x0000_i1040" type="#_x0000_t75" style="width:208.9pt;height:55.1pt" o:ole="">
            <v:imagedata r:id="rId35" o:title="" croptop="12103f" cropbottom="20960f" cropleft="1963f" cropright="4662f"/>
          </v:shape>
          <o:OLEObject Type="Embed" ProgID="PBrush" ShapeID="_x0000_i1040" DrawAspect="Content" ObjectID="_1694623940" r:id="rId36"/>
        </w:object>
      </w:r>
    </w:p>
    <w:p w14:paraId="604AE7E3" w14:textId="77777777" w:rsidR="00A54AE2" w:rsidRDefault="00A54AE2" w:rsidP="00A54AE2">
      <w:pPr>
        <w:rPr>
          <w:rFonts w:ascii="Calibri" w:hAnsi="Calibri" w:cs="Calibri"/>
          <w:noProof/>
          <w:color w:val="0066FF"/>
        </w:rPr>
      </w:pPr>
    </w:p>
    <w:p w14:paraId="34AEDF7C" w14:textId="77777777" w:rsidR="00A54AE2" w:rsidRDefault="00A54AE2" w:rsidP="00A54AE2">
      <w:pPr>
        <w:rPr>
          <w:rFonts w:ascii="Calibri" w:hAnsi="Calibri" w:cs="Calibri"/>
          <w:noProof/>
          <w:color w:val="0066FF"/>
        </w:rPr>
      </w:pPr>
      <w:r>
        <w:rPr>
          <w:rFonts w:ascii="Calibri" w:hAnsi="Calibri" w:cs="Calibri"/>
          <w:noProof/>
          <w:color w:val="0066FF"/>
        </w:rPr>
        <w:t>and we connect them with the bare GF</w:t>
      </w:r>
    </w:p>
    <w:p w14:paraId="33C060BA" w14:textId="77777777" w:rsidR="00A54AE2" w:rsidRDefault="00A54AE2" w:rsidP="00A54AE2">
      <w:pPr>
        <w:rPr>
          <w:rFonts w:ascii="Calibri" w:hAnsi="Calibri" w:cs="Calibri"/>
          <w:color w:val="0066FF"/>
        </w:rPr>
      </w:pPr>
    </w:p>
    <w:p w14:paraId="764BA0C0" w14:textId="77777777" w:rsidR="00A54AE2" w:rsidRDefault="00DE2DE1" w:rsidP="00AD1DC7">
      <w:pPr>
        <w:rPr>
          <w:rFonts w:ascii="Calibri" w:hAnsi="Calibri" w:cs="Calibri"/>
          <w:color w:val="0066FF"/>
        </w:rPr>
      </w:pPr>
      <w:r w:rsidRPr="005365F9">
        <w:rPr>
          <w:rFonts w:ascii="Calibri" w:hAnsi="Calibri" w:cs="Calibri"/>
          <w:color w:val="0066FF"/>
        </w:rPr>
        <w:object w:dxaOrig="2136" w:dyaOrig="1356" w14:anchorId="31479687">
          <v:shape id="_x0000_i1041" type="#_x0000_t75" style="width:102pt;height:62.2pt" o:ole="">
            <v:imagedata r:id="rId37" o:title="" croptop="6962f" cropbottom="6857f" cropleft="4287f" cropright="7730f"/>
          </v:shape>
          <o:OLEObject Type="Embed" ProgID="PBrush" ShapeID="_x0000_i1041" DrawAspect="Content" ObjectID="_1694623941" r:id="rId38"/>
        </w:object>
      </w:r>
    </w:p>
    <w:p w14:paraId="4E62D624" w14:textId="77777777" w:rsidR="00A54AE2" w:rsidRDefault="00A54AE2" w:rsidP="00AD1DC7">
      <w:pPr>
        <w:rPr>
          <w:rFonts w:ascii="Calibri" w:hAnsi="Calibri" w:cs="Calibri"/>
          <w:color w:val="0066FF"/>
        </w:rPr>
      </w:pPr>
    </w:p>
    <w:p w14:paraId="40BE0E9A" w14:textId="77777777" w:rsidR="00AD1DC7" w:rsidRPr="00FA684F" w:rsidRDefault="00A54AE2" w:rsidP="00AD1DC7">
      <w:pPr>
        <w:rPr>
          <w:rFonts w:ascii="Calibri" w:hAnsi="Calibri" w:cs="Calibri"/>
          <w:color w:val="0066FF"/>
        </w:rPr>
      </w:pPr>
      <w:r>
        <w:rPr>
          <w:rFonts w:ascii="Calibri" w:hAnsi="Calibri" w:cs="Calibri"/>
          <w:color w:val="0066FF"/>
        </w:rPr>
        <w:t>and the single particle potential</w:t>
      </w:r>
      <w:r w:rsidR="00AD1DC7" w:rsidRPr="00FA684F">
        <w:rPr>
          <w:rFonts w:ascii="Calibri" w:hAnsi="Calibri" w:cs="Calibri"/>
          <w:color w:val="0066FF"/>
        </w:rPr>
        <w:t>:</w:t>
      </w:r>
    </w:p>
    <w:p w14:paraId="5642F685" w14:textId="77777777" w:rsidR="00AD1DC7" w:rsidRDefault="00AD1DC7" w:rsidP="00AD1DC7">
      <w:pPr>
        <w:numPr>
          <w:ilvl w:val="12"/>
          <w:numId w:val="0"/>
        </w:numPr>
        <w:rPr>
          <w:rFonts w:ascii="Calibri" w:hAnsi="Calibri" w:cs="Calibri"/>
          <w:color w:val="0066FF"/>
        </w:rPr>
      </w:pPr>
    </w:p>
    <w:p w14:paraId="61F83E95" w14:textId="77777777" w:rsidR="00AD1DC7" w:rsidRDefault="003710E0" w:rsidP="00AD1DC7">
      <w:pPr>
        <w:numPr>
          <w:ilvl w:val="12"/>
          <w:numId w:val="0"/>
        </w:numPr>
        <w:rPr>
          <w:rFonts w:ascii="Calibri" w:hAnsi="Calibri" w:cs="Calibri"/>
          <w:color w:val="0066FF"/>
        </w:rPr>
      </w:pPr>
      <w:r w:rsidRPr="005365F9">
        <w:rPr>
          <w:rFonts w:ascii="Calibri" w:hAnsi="Calibri" w:cs="Calibri"/>
          <w:color w:val="0066FF"/>
        </w:rPr>
        <w:object w:dxaOrig="2280" w:dyaOrig="1536" w14:anchorId="22667FED">
          <v:shape id="_x0000_i1042" type="#_x0000_t75" style="width:145.65pt;height:98.75pt" o:ole="">
            <v:imagedata r:id="rId39" o:title="" croptop="254f" cropbottom="4179f" cropleft="1496f" cropright="2777f"/>
          </v:shape>
          <o:OLEObject Type="Embed" ProgID="PBrush" ShapeID="_x0000_i1042" DrawAspect="Content" ObjectID="_1694623942" r:id="rId40"/>
        </w:object>
      </w:r>
    </w:p>
    <w:p w14:paraId="0B85B40C" w14:textId="77777777" w:rsidR="00AD1DC7" w:rsidRPr="005365F9" w:rsidRDefault="00AD1DC7" w:rsidP="00AD1DC7">
      <w:pPr>
        <w:numPr>
          <w:ilvl w:val="12"/>
          <w:numId w:val="0"/>
        </w:numPr>
        <w:rPr>
          <w:rFonts w:ascii="Calibri" w:hAnsi="Calibri" w:cs="Calibri"/>
          <w:color w:val="0066FF"/>
        </w:rPr>
      </w:pPr>
    </w:p>
    <w:p w14:paraId="2358E2A3" w14:textId="77777777" w:rsidR="00AD1DC7" w:rsidRPr="005365F9" w:rsidRDefault="00AB5B8D" w:rsidP="00AD1DC7">
      <w:pPr>
        <w:numPr>
          <w:ilvl w:val="12"/>
          <w:numId w:val="0"/>
        </w:numPr>
        <w:rPr>
          <w:rFonts w:ascii="Calibri" w:hAnsi="Calibri" w:cs="Calibri"/>
          <w:color w:val="0066FF"/>
        </w:rPr>
      </w:pPr>
      <w:r>
        <w:rPr>
          <w:rFonts w:ascii="Calibri" w:hAnsi="Calibri" w:cs="Calibri"/>
          <w:color w:val="0066FF"/>
        </w:rPr>
        <w:t>There is no ω-energy flowing down the line because no time dependence.  A</w:t>
      </w:r>
      <w:r w:rsidR="00AD1DC7">
        <w:rPr>
          <w:rFonts w:ascii="Calibri" w:hAnsi="Calibri" w:cs="Calibri"/>
          <w:color w:val="0066FF"/>
        </w:rPr>
        <w:t>nd the two particle potential with (assuming translationally invariant and no time-dependence):</w:t>
      </w:r>
    </w:p>
    <w:p w14:paraId="23FB5C7C" w14:textId="77777777" w:rsidR="00AD1DC7" w:rsidRPr="00FA684F" w:rsidRDefault="00AD1DC7" w:rsidP="00AD1DC7">
      <w:pPr>
        <w:rPr>
          <w:rFonts w:ascii="Calibri" w:hAnsi="Calibri" w:cs="Calibri"/>
          <w:color w:val="0066FF"/>
        </w:rPr>
      </w:pPr>
    </w:p>
    <w:p w14:paraId="7D17CFA5" w14:textId="77777777" w:rsidR="00AD1DC7" w:rsidRPr="00FA684F" w:rsidRDefault="003710E0" w:rsidP="00AD1DC7">
      <w:pPr>
        <w:rPr>
          <w:rFonts w:ascii="Calibri" w:hAnsi="Calibri" w:cs="Calibri"/>
          <w:color w:val="0066FF"/>
        </w:rPr>
      </w:pPr>
      <w:r w:rsidRPr="00FA684F">
        <w:rPr>
          <w:rFonts w:ascii="Calibri" w:hAnsi="Calibri" w:cs="Calibri"/>
          <w:color w:val="0066FF"/>
        </w:rPr>
        <w:object w:dxaOrig="2184" w:dyaOrig="2064" w14:anchorId="51467A7E">
          <v:shape id="_x0000_i1043" type="#_x0000_t75" style="width:127.1pt;height:120pt" o:ole="">
            <v:imagedata r:id="rId41" o:title="" croptop="2515f" cropbottom="3588f" cropleft="3574f" cropright="2008f"/>
          </v:shape>
          <o:OLEObject Type="Embed" ProgID="PBrush" ShapeID="_x0000_i1043" DrawAspect="Content" ObjectID="_1694623943" r:id="rId42"/>
        </w:object>
      </w:r>
    </w:p>
    <w:p w14:paraId="1585DB8A" w14:textId="77777777" w:rsidR="00AD1DC7" w:rsidRPr="00FA684F" w:rsidRDefault="00AD1DC7" w:rsidP="00AD1DC7">
      <w:pPr>
        <w:rPr>
          <w:rFonts w:ascii="Calibri" w:hAnsi="Calibri" w:cs="Calibri"/>
          <w:color w:val="0066FF"/>
        </w:rPr>
      </w:pPr>
    </w:p>
    <w:p w14:paraId="4B43F481" w14:textId="77777777" w:rsidR="00AD1DC7" w:rsidRPr="00FA684F" w:rsidRDefault="00AB5B8D" w:rsidP="00A54AE2">
      <w:pPr>
        <w:rPr>
          <w:rFonts w:ascii="Calibri" w:hAnsi="Calibri" w:cs="Calibri"/>
          <w:noProof/>
          <w:color w:val="0066FF"/>
        </w:rPr>
      </w:pPr>
      <w:r>
        <w:rPr>
          <w:rFonts w:ascii="Calibri" w:hAnsi="Calibri" w:cs="Calibri"/>
          <w:color w:val="0066FF"/>
        </w:rPr>
        <w:t xml:space="preserve">We still have ω flowing down the line because of the artificial time-dependence brought in by the δ(t-t´) we put on each interaction potential.  </w:t>
      </w:r>
    </w:p>
    <w:p w14:paraId="0907DB9F" w14:textId="77777777" w:rsidR="00ED72C4" w:rsidRDefault="00ED72C4" w:rsidP="00ED72C4">
      <w:pPr>
        <w:rPr>
          <w:rFonts w:ascii="Calibri" w:hAnsi="Calibri" w:cs="Calibri"/>
          <w:noProof/>
          <w:color w:val="0066FF"/>
        </w:rPr>
      </w:pPr>
    </w:p>
    <w:p w14:paraId="0D8125AD" w14:textId="77777777" w:rsidR="00ED72C4" w:rsidRPr="004C302B" w:rsidRDefault="00ED72C4" w:rsidP="00ED72C4">
      <w:pPr>
        <w:rPr>
          <w:rFonts w:ascii="Calibri" w:hAnsi="Calibri" w:cs="Calibri"/>
          <w:b/>
          <w:noProof/>
          <w:color w:val="0066FF"/>
        </w:rPr>
      </w:pPr>
      <w:r w:rsidRPr="004C302B">
        <w:rPr>
          <w:rFonts w:ascii="Calibri" w:hAnsi="Calibri" w:cs="Calibri"/>
          <w:b/>
          <w:noProof/>
          <w:color w:val="0066FF"/>
        </w:rPr>
        <w:t>Topology</w:t>
      </w:r>
    </w:p>
    <w:p w14:paraId="2E8F1931" w14:textId="461C9E6E" w:rsidR="00ED72C4" w:rsidRPr="00765CCC" w:rsidRDefault="00ED72C4" w:rsidP="00ED72C4">
      <w:pPr>
        <w:rPr>
          <w:rFonts w:ascii="Calibri" w:hAnsi="Calibri" w:cs="Calibri"/>
        </w:rPr>
      </w:pPr>
      <w:r w:rsidRPr="00FA684F">
        <w:rPr>
          <w:rFonts w:ascii="Calibri" w:hAnsi="Calibri" w:cs="Calibri"/>
          <w:color w:val="0066FF"/>
        </w:rPr>
        <w:t xml:space="preserve">Connect all topologically distinct, </w:t>
      </w:r>
      <w:r w:rsidR="00360364">
        <w:rPr>
          <w:rFonts w:ascii="Calibri" w:hAnsi="Calibri" w:cs="Calibri"/>
          <w:color w:val="0066FF"/>
        </w:rPr>
        <w:t xml:space="preserve">fully </w:t>
      </w:r>
      <w:r w:rsidRPr="00FA684F">
        <w:rPr>
          <w:rFonts w:ascii="Calibri" w:hAnsi="Calibri" w:cs="Calibri"/>
          <w:color w:val="0066FF"/>
        </w:rPr>
        <w:t>connected</w:t>
      </w:r>
      <w:r w:rsidR="00F96936">
        <w:rPr>
          <w:rFonts w:ascii="Calibri" w:hAnsi="Calibri" w:cs="Calibri"/>
          <w:color w:val="0066FF"/>
        </w:rPr>
        <w:t xml:space="preserve"> (meaning no vacuum bubbles)</w:t>
      </w:r>
      <w:r w:rsidRPr="00FA684F">
        <w:rPr>
          <w:rFonts w:ascii="Calibri" w:hAnsi="Calibri" w:cs="Calibri"/>
          <w:color w:val="0066FF"/>
        </w:rPr>
        <w:t xml:space="preserve">, diagrams together, associating with each element in the diagram the indicated term.  </w:t>
      </w:r>
      <w:r w:rsidRPr="00FA684F">
        <w:rPr>
          <w:rFonts w:ascii="Calibri" w:hAnsi="Calibri" w:cs="Calibri"/>
          <w:color w:val="0066FF"/>
        </w:rPr>
        <w:lastRenderedPageBreak/>
        <w:t>Remember that all energy-</w:t>
      </w:r>
      <w:r w:rsidRPr="00F90A20">
        <w:rPr>
          <w:rFonts w:ascii="Calibri" w:hAnsi="Calibri" w:cs="Calibri"/>
          <w:color w:val="0066FF"/>
        </w:rPr>
        <w:t xml:space="preserve">momentum labels </w:t>
      </w:r>
      <w:r w:rsidRPr="00F90A20">
        <w:rPr>
          <w:rFonts w:ascii="Calibri" w:hAnsi="Calibri" w:cs="Calibri"/>
          <w:b/>
          <w:color w:val="0066FF"/>
        </w:rPr>
        <w:t>k</w:t>
      </w:r>
      <w:r w:rsidRPr="00F90A20">
        <w:rPr>
          <w:rFonts w:ascii="Calibri" w:hAnsi="Calibri" w:cs="Calibri"/>
          <w:color w:val="0066FF"/>
        </w:rPr>
        <w:t>, ω must be going in the same way w/r to the GF arrow.  They must all be going against the arrows (or with them I suppose</w:t>
      </w:r>
      <w:r>
        <w:rPr>
          <w:rFonts w:ascii="Calibri" w:hAnsi="Calibri" w:cs="Calibri"/>
          <w:color w:val="0066FF"/>
        </w:rPr>
        <w:t>).  And then we conserve energy/momentum at each vertex</w:t>
      </w:r>
      <w:r w:rsidR="00474435">
        <w:rPr>
          <w:rFonts w:ascii="Calibri" w:hAnsi="Calibri" w:cs="Calibri"/>
          <w:color w:val="0066FF"/>
        </w:rPr>
        <w:t xml:space="preserve">.  </w:t>
      </w:r>
      <w:r w:rsidR="008F4750">
        <w:rPr>
          <w:rFonts w:ascii="Calibri" w:hAnsi="Calibri" w:cs="Calibri"/>
          <w:color w:val="0066FF"/>
        </w:rPr>
        <w:t>See below for justification…</w:t>
      </w:r>
    </w:p>
    <w:p w14:paraId="42C6413F" w14:textId="77777777" w:rsidR="00ED72C4" w:rsidRDefault="00ED72C4" w:rsidP="00ED72C4">
      <w:pPr>
        <w:rPr>
          <w:rFonts w:ascii="Calibri" w:hAnsi="Calibri" w:cs="Calibri"/>
          <w:color w:val="0066FF"/>
        </w:rPr>
      </w:pPr>
    </w:p>
    <w:p w14:paraId="4AC1DC90" w14:textId="77777777" w:rsidR="00ED72C4" w:rsidRPr="004C302B" w:rsidRDefault="00ED72C4" w:rsidP="00ED72C4">
      <w:pPr>
        <w:rPr>
          <w:rFonts w:ascii="Calibri" w:hAnsi="Calibri" w:cs="Calibri"/>
          <w:b/>
          <w:color w:val="0066FF"/>
        </w:rPr>
      </w:pPr>
      <w:r w:rsidRPr="004C302B">
        <w:rPr>
          <w:rFonts w:ascii="Calibri" w:hAnsi="Calibri" w:cs="Calibri"/>
          <w:b/>
          <w:color w:val="0066FF"/>
        </w:rPr>
        <w:t>Equal time issues</w:t>
      </w:r>
    </w:p>
    <w:p w14:paraId="0A374F84" w14:textId="77777777" w:rsidR="00ED72C4" w:rsidRPr="00B13F9F" w:rsidRDefault="00ED72C4" w:rsidP="00ED72C4">
      <w:pPr>
        <w:rPr>
          <w:rFonts w:ascii="Calibri" w:hAnsi="Calibri" w:cs="Calibri"/>
          <w:color w:val="0066FF"/>
        </w:rPr>
      </w:pPr>
      <w:r>
        <w:rPr>
          <w:rFonts w:ascii="Calibri" w:hAnsi="Calibri" w:cs="Calibri"/>
          <w:color w:val="0066FF"/>
        </w:rPr>
        <w:t>Apropos the equal time issue, in Fourier space this would be handled as:</w:t>
      </w:r>
      <w:r w:rsidRPr="00B13F9F">
        <w:rPr>
          <w:rFonts w:ascii="Calibri" w:hAnsi="Calibri" w:cs="Calibri"/>
          <w:color w:val="0066FF"/>
        </w:rPr>
        <w:t xml:space="preserve"> </w:t>
      </w:r>
    </w:p>
    <w:p w14:paraId="06F22E35" w14:textId="77777777" w:rsidR="00ED72C4" w:rsidRDefault="00ED72C4" w:rsidP="00ED72C4">
      <w:pPr>
        <w:rPr>
          <w:rFonts w:ascii="Calibri" w:hAnsi="Calibri" w:cs="Calibri"/>
          <w:color w:val="0066FF"/>
        </w:rPr>
      </w:pPr>
    </w:p>
    <w:p w14:paraId="13E36406" w14:textId="77777777" w:rsidR="00ED72C4" w:rsidRPr="00765CCC" w:rsidRDefault="00ED72C4" w:rsidP="00ED72C4">
      <w:pPr>
        <w:rPr>
          <w:rFonts w:ascii="Calibri" w:hAnsi="Calibri" w:cs="Calibri"/>
        </w:rPr>
      </w:pPr>
      <w:r w:rsidRPr="00765CCC">
        <w:rPr>
          <w:rFonts w:ascii="Calibri" w:hAnsi="Calibri" w:cs="Calibri"/>
          <w:position w:val="-66"/>
        </w:rPr>
        <w:object w:dxaOrig="4220" w:dyaOrig="1440" w14:anchorId="17D613FC">
          <v:shape id="_x0000_i1044" type="#_x0000_t75" style="width:211.1pt;height:1in" o:ole="">
            <v:imagedata r:id="rId43" o:title=""/>
          </v:shape>
          <o:OLEObject Type="Embed" ProgID="Equation.DSMT4" ShapeID="_x0000_i1044" DrawAspect="Content" ObjectID="_1694623944" r:id="rId44"/>
        </w:object>
      </w:r>
    </w:p>
    <w:p w14:paraId="1580F992" w14:textId="77777777" w:rsidR="00ED72C4" w:rsidRPr="00765CCC" w:rsidRDefault="00ED72C4" w:rsidP="00ED72C4">
      <w:pPr>
        <w:rPr>
          <w:rFonts w:ascii="Calibri" w:hAnsi="Calibri" w:cs="Calibri"/>
        </w:rPr>
      </w:pPr>
    </w:p>
    <w:p w14:paraId="0FF32325" w14:textId="77777777" w:rsidR="00ED72C4" w:rsidRPr="00F90A20" w:rsidRDefault="00ED72C4" w:rsidP="00ED72C4">
      <w:pPr>
        <w:rPr>
          <w:rFonts w:ascii="Calibri" w:hAnsi="Calibri" w:cs="Calibri"/>
          <w:color w:val="0066FF"/>
        </w:rPr>
      </w:pPr>
      <w:r w:rsidRPr="00F90A20">
        <w:rPr>
          <w:rFonts w:ascii="Calibri" w:hAnsi="Calibri" w:cs="Calibri"/>
          <w:color w:val="0066FF"/>
        </w:rPr>
        <w:t>So we need to include a factor of exp(iω0</w:t>
      </w:r>
      <w:r w:rsidRPr="00F90A20">
        <w:rPr>
          <w:rFonts w:ascii="Calibri" w:hAnsi="Calibri" w:cs="Calibri"/>
          <w:color w:val="0066FF"/>
          <w:vertAlign w:val="superscript"/>
        </w:rPr>
        <w:t>+</w:t>
      </w:r>
      <w:r w:rsidRPr="00F90A20">
        <w:rPr>
          <w:rFonts w:ascii="Calibri" w:hAnsi="Calibri" w:cs="Calibri"/>
          <w:color w:val="0066FF"/>
        </w:rPr>
        <w:t xml:space="preserve">) for each bare Green’s function closed in on itself.  Fundamentally, the problem occurs when the temporal argument of the bare Green’s function is zero.  </w:t>
      </w:r>
    </w:p>
    <w:p w14:paraId="7D97F264" w14:textId="77777777" w:rsidR="00ED72C4" w:rsidRDefault="00ED72C4" w:rsidP="00ED72C4">
      <w:pPr>
        <w:rPr>
          <w:rFonts w:ascii="Calibri" w:hAnsi="Calibri" w:cs="Calibri"/>
          <w:b/>
          <w:color w:val="0066FF"/>
        </w:rPr>
      </w:pPr>
    </w:p>
    <w:p w14:paraId="493AF01F" w14:textId="77777777" w:rsidR="00ED72C4" w:rsidRPr="004C302B" w:rsidRDefault="00ED72C4" w:rsidP="00ED72C4">
      <w:pPr>
        <w:rPr>
          <w:rFonts w:ascii="Calibri" w:hAnsi="Calibri" w:cs="Calibri"/>
          <w:b/>
          <w:color w:val="0066FF"/>
        </w:rPr>
      </w:pPr>
      <w:r w:rsidRPr="004C302B">
        <w:rPr>
          <w:rFonts w:ascii="Calibri" w:hAnsi="Calibri" w:cs="Calibri"/>
          <w:b/>
          <w:color w:val="0066FF"/>
        </w:rPr>
        <w:t>Signs</w:t>
      </w:r>
      <w:r w:rsidR="00CA6CBA">
        <w:rPr>
          <w:rFonts w:ascii="Calibri" w:hAnsi="Calibri" w:cs="Calibri"/>
          <w:b/>
          <w:color w:val="0066FF"/>
        </w:rPr>
        <w:t>/Numerical Factors</w:t>
      </w:r>
    </w:p>
    <w:p w14:paraId="751AB099" w14:textId="77777777" w:rsidR="00ED72C4" w:rsidRDefault="00360364" w:rsidP="00ED72C4">
      <w:pPr>
        <w:rPr>
          <w:rFonts w:ascii="Calibri" w:hAnsi="Calibri" w:cs="Calibri"/>
          <w:color w:val="0066FF"/>
        </w:rPr>
      </w:pPr>
      <w:r>
        <w:rPr>
          <w:rFonts w:ascii="Calibri" w:hAnsi="Calibri" w:cs="Calibri"/>
          <w:color w:val="0066FF"/>
        </w:rPr>
        <w:t>Same as above.</w:t>
      </w:r>
    </w:p>
    <w:p w14:paraId="1BF5C788" w14:textId="77777777" w:rsidR="00ED72C4" w:rsidRDefault="00ED72C4" w:rsidP="00ED72C4">
      <w:pPr>
        <w:rPr>
          <w:rFonts w:ascii="Calibri" w:hAnsi="Calibri" w:cs="Calibri"/>
        </w:rPr>
      </w:pPr>
    </w:p>
    <w:p w14:paraId="3EF48040" w14:textId="77777777" w:rsidR="00ED72C4" w:rsidRPr="004C302B" w:rsidRDefault="00ED72C4" w:rsidP="00ED72C4">
      <w:pPr>
        <w:rPr>
          <w:rFonts w:ascii="Calibri" w:hAnsi="Calibri" w:cs="Calibri"/>
          <w:b/>
          <w:color w:val="0066FF"/>
        </w:rPr>
      </w:pPr>
      <w:r w:rsidRPr="004C302B">
        <w:rPr>
          <w:rFonts w:ascii="Calibri" w:hAnsi="Calibri" w:cs="Calibri"/>
          <w:b/>
          <w:color w:val="0066FF"/>
        </w:rPr>
        <w:t>Sum</w:t>
      </w:r>
    </w:p>
    <w:p w14:paraId="44E8FAE8" w14:textId="77777777" w:rsidR="00ED72C4" w:rsidRDefault="00ED72C4" w:rsidP="00ED72C4">
      <w:pPr>
        <w:rPr>
          <w:rFonts w:ascii="Calibri" w:hAnsi="Calibri" w:cs="Calibri"/>
          <w:color w:val="0066FF"/>
        </w:rPr>
      </w:pPr>
      <w:r>
        <w:rPr>
          <w:rFonts w:ascii="Calibri" w:hAnsi="Calibri" w:cs="Calibri"/>
          <w:color w:val="0066FF"/>
        </w:rPr>
        <w:t>Then sum/integrate over all independent momenta</w:t>
      </w:r>
      <w:r w:rsidR="00CB5FBB">
        <w:rPr>
          <w:rFonts w:ascii="Calibri" w:hAnsi="Calibri" w:cs="Calibri"/>
          <w:color w:val="0066FF"/>
        </w:rPr>
        <w:t xml:space="preserve"> - wavenumbers</w:t>
      </w:r>
      <w:r>
        <w:rPr>
          <w:rFonts w:ascii="Calibri" w:hAnsi="Calibri" w:cs="Calibri"/>
          <w:color w:val="0066FF"/>
        </w:rPr>
        <w:t>/energies</w:t>
      </w:r>
      <w:r w:rsidR="00CB5FBB">
        <w:rPr>
          <w:rFonts w:ascii="Calibri" w:hAnsi="Calibri" w:cs="Calibri"/>
          <w:color w:val="0066FF"/>
        </w:rPr>
        <w:t>-frequencies</w:t>
      </w:r>
      <w:r w:rsidR="00AB5B8D">
        <w:rPr>
          <w:rFonts w:ascii="Calibri" w:hAnsi="Calibri" w:cs="Calibri"/>
          <w:color w:val="0066FF"/>
        </w:rPr>
        <w:t>/indices</w:t>
      </w:r>
      <w:r>
        <w:rPr>
          <w:rFonts w:ascii="Calibri" w:hAnsi="Calibri" w:cs="Calibri"/>
          <w:color w:val="0066FF"/>
        </w:rPr>
        <w:t>.  If finite spatial transform, then the guy on the left.  If continuous spatial transform, then the guy on the right:</w:t>
      </w:r>
    </w:p>
    <w:p w14:paraId="38EE6016" w14:textId="77777777" w:rsidR="00ED72C4" w:rsidRDefault="00ED72C4" w:rsidP="00ED72C4">
      <w:pPr>
        <w:rPr>
          <w:rFonts w:ascii="Calibri" w:hAnsi="Calibri" w:cs="Calibri"/>
          <w:color w:val="0066FF"/>
        </w:rPr>
      </w:pPr>
    </w:p>
    <w:p w14:paraId="2BE9029C" w14:textId="77777777" w:rsidR="00182F70" w:rsidRDefault="00ED72C4" w:rsidP="00ED72C4">
      <w:pPr>
        <w:rPr>
          <w:rFonts w:ascii="Calibri" w:hAnsi="Calibri" w:cs="Calibri"/>
        </w:rPr>
      </w:pPr>
      <w:r w:rsidRPr="00457CC1">
        <w:rPr>
          <w:rFonts w:ascii="Calibri" w:hAnsi="Calibri" w:cs="Calibri"/>
          <w:position w:val="-30"/>
        </w:rPr>
        <w:object w:dxaOrig="3460" w:dyaOrig="720" w14:anchorId="0AC966B8">
          <v:shape id="_x0000_i1045" type="#_x0000_t75" style="width:172.9pt;height:36pt" o:ole="">
            <v:imagedata r:id="rId45" o:title=""/>
          </v:shape>
          <o:OLEObject Type="Embed" ProgID="Equation.DSMT4" ShapeID="_x0000_i1045" DrawAspect="Content" ObjectID="_1694623945" r:id="rId46"/>
        </w:object>
      </w:r>
    </w:p>
    <w:p w14:paraId="2515F39D" w14:textId="77777777" w:rsidR="006B6FE8" w:rsidRPr="006B6FE8" w:rsidRDefault="006B6FE8" w:rsidP="00ED72C4">
      <w:pPr>
        <w:rPr>
          <w:rFonts w:ascii="Calibri" w:hAnsi="Calibri" w:cs="Calibri"/>
          <w:color w:val="0066FF"/>
        </w:rPr>
      </w:pPr>
    </w:p>
    <w:p w14:paraId="562F98D0" w14:textId="77777777" w:rsidR="006B6FE8" w:rsidRPr="006B6FE8" w:rsidRDefault="006B6FE8" w:rsidP="00ED72C4">
      <w:pPr>
        <w:rPr>
          <w:rFonts w:ascii="Calibri" w:hAnsi="Calibri" w:cs="Calibri"/>
          <w:color w:val="0066FF"/>
        </w:rPr>
      </w:pPr>
      <w:r w:rsidRPr="006B6FE8">
        <w:rPr>
          <w:rFonts w:ascii="Calibri" w:hAnsi="Calibri" w:cs="Calibri"/>
          <w:color w:val="0066FF"/>
        </w:rPr>
        <w:t>and include the external frequency/wavenumber if want the real space GF.</w:t>
      </w:r>
    </w:p>
    <w:p w14:paraId="7B06480A" w14:textId="77777777" w:rsidR="00182F70" w:rsidRDefault="00182F70" w:rsidP="00237742">
      <w:pPr>
        <w:rPr>
          <w:rFonts w:ascii="Calibri" w:hAnsi="Calibri" w:cs="Calibri"/>
        </w:rPr>
      </w:pPr>
    </w:p>
    <w:p w14:paraId="3B0697BA" w14:textId="77777777" w:rsidR="00F60CDA" w:rsidRPr="00F60CDA" w:rsidRDefault="009322CA" w:rsidP="00F60CDA">
      <w:pPr>
        <w:rPr>
          <w:rFonts w:ascii="Calibri" w:hAnsi="Calibri" w:cs="Calibri"/>
          <w:b/>
          <w:sz w:val="28"/>
          <w:szCs w:val="28"/>
        </w:rPr>
      </w:pPr>
      <w:r>
        <w:rPr>
          <w:rFonts w:ascii="Calibri" w:hAnsi="Calibri" w:cs="Calibri"/>
          <w:b/>
          <w:sz w:val="28"/>
          <w:szCs w:val="28"/>
        </w:rPr>
        <w:t>Justification of some of these assertions</w:t>
      </w:r>
    </w:p>
    <w:p w14:paraId="06F78A39" w14:textId="77777777" w:rsidR="00F60CDA" w:rsidRPr="00F60CDA" w:rsidRDefault="00F60CDA" w:rsidP="00F60CDA">
      <w:pPr>
        <w:rPr>
          <w:rFonts w:ascii="Calibri" w:hAnsi="Calibri" w:cs="Calibri"/>
        </w:rPr>
      </w:pPr>
      <w:r w:rsidRPr="00F60CDA">
        <w:rPr>
          <w:rFonts w:ascii="Calibri" w:hAnsi="Calibri" w:cs="Calibri"/>
        </w:rPr>
        <w:t>Inserting our expression for S into the Green’s function formula, we find</w:t>
      </w:r>
    </w:p>
    <w:p w14:paraId="617E6367" w14:textId="77777777" w:rsidR="00F60CDA" w:rsidRPr="00F60CDA" w:rsidRDefault="00F60CDA" w:rsidP="00F60CDA">
      <w:pPr>
        <w:rPr>
          <w:rFonts w:ascii="Calibri" w:hAnsi="Calibri" w:cs="Calibri"/>
        </w:rPr>
      </w:pPr>
    </w:p>
    <w:p w14:paraId="48B8572F" w14:textId="77777777" w:rsidR="00F60CDA" w:rsidRPr="00F60CDA" w:rsidRDefault="00360364" w:rsidP="00F60CDA">
      <w:pPr>
        <w:rPr>
          <w:rFonts w:ascii="Calibri" w:hAnsi="Calibri" w:cs="Calibri"/>
        </w:rPr>
      </w:pPr>
      <w:r w:rsidRPr="00360364">
        <w:rPr>
          <w:rFonts w:ascii="Calibri" w:hAnsi="Calibri" w:cs="Calibri"/>
          <w:position w:val="-72"/>
        </w:rPr>
        <w:object w:dxaOrig="8520" w:dyaOrig="1560" w14:anchorId="6B764ED9">
          <v:shape id="_x0000_i1046" type="#_x0000_t75" style="width:426pt;height:78pt" o:ole="" fillcolor="#cff">
            <v:imagedata r:id="rId47" o:title=""/>
          </v:shape>
          <o:OLEObject Type="Embed" ProgID="Equation.DSMT4" ShapeID="_x0000_i1046" DrawAspect="Content" ObjectID="_1694623946" r:id="rId48"/>
        </w:object>
      </w:r>
    </w:p>
    <w:p w14:paraId="62F58E13" w14:textId="77777777" w:rsidR="00F60CDA" w:rsidRPr="00F60CDA" w:rsidRDefault="00F60CDA" w:rsidP="00F60CDA">
      <w:pPr>
        <w:rPr>
          <w:rFonts w:ascii="Calibri" w:hAnsi="Calibri" w:cs="Calibri"/>
        </w:rPr>
      </w:pPr>
    </w:p>
    <w:p w14:paraId="01584D3E" w14:textId="77777777" w:rsidR="00F60CDA" w:rsidRDefault="00F60CDA" w:rsidP="00F60CDA">
      <w:pPr>
        <w:rPr>
          <w:rFonts w:ascii="Calibri" w:hAnsi="Calibri" w:cs="Calibri"/>
        </w:rPr>
      </w:pPr>
      <w:r w:rsidRPr="00F60CDA">
        <w:rPr>
          <w:rFonts w:ascii="Calibri" w:hAnsi="Calibri" w:cs="Calibri"/>
        </w:rPr>
        <w:t>All operators’ time development is implicitly taken to be in the interaction picture, and A, B are presumed also to be in said picture.  Recalling the discussion in the 2</w:t>
      </w:r>
      <w:r w:rsidRPr="00F60CDA">
        <w:rPr>
          <w:rFonts w:ascii="Calibri" w:hAnsi="Calibri" w:cs="Calibri"/>
          <w:vertAlign w:val="superscript"/>
        </w:rPr>
        <w:t>nd</w:t>
      </w:r>
      <w:r w:rsidRPr="00F60CDA">
        <w:rPr>
          <w:rFonts w:ascii="Calibri" w:hAnsi="Calibri" w:cs="Calibri"/>
        </w:rPr>
        <w:t xml:space="preserve"> quantization file, especially Wick’s theorem, we see that to evaluate the expectation in the numerator, we can simply decompose it into the sum of all permutations of full </w:t>
      </w:r>
      <w:r w:rsidRPr="00F60CDA">
        <w:rPr>
          <w:rFonts w:ascii="Calibri" w:hAnsi="Calibri" w:cs="Calibri"/>
        </w:rPr>
        <w:lastRenderedPageBreak/>
        <w:t>contractions (not forgetting to append the appropriate minus sign if necessary to bring the contracted items together</w:t>
      </w:r>
      <w:r w:rsidR="007A4424">
        <w:rPr>
          <w:rFonts w:ascii="Calibri" w:hAnsi="Calibri" w:cs="Calibri"/>
        </w:rPr>
        <w:t xml:space="preserve"> – which is what the fermion loop factor is supposed to address</w:t>
      </w:r>
      <w:r w:rsidRPr="00F60CDA">
        <w:rPr>
          <w:rFonts w:ascii="Calibri" w:hAnsi="Calibri" w:cs="Calibri"/>
        </w:rPr>
        <w:t xml:space="preserve">).  Note that this result applies to any perturbation – not just interactions. </w:t>
      </w:r>
      <w:r w:rsidR="007A4424">
        <w:rPr>
          <w:rFonts w:ascii="Calibri" w:hAnsi="Calibri" w:cs="Calibri"/>
        </w:rPr>
        <w:t xml:space="preserve"> </w:t>
      </w:r>
    </w:p>
    <w:p w14:paraId="3397EAF0" w14:textId="77777777" w:rsidR="00ED72C4" w:rsidRDefault="00ED72C4" w:rsidP="00B926E0">
      <w:pPr>
        <w:rPr>
          <w:rFonts w:ascii="Calibri" w:hAnsi="Calibri" w:cs="Calibri"/>
        </w:rPr>
      </w:pPr>
    </w:p>
    <w:p w14:paraId="661CC17E" w14:textId="77777777" w:rsidR="005569E0" w:rsidRPr="000A1A38" w:rsidRDefault="005569E0" w:rsidP="005569E0">
      <w:pPr>
        <w:rPr>
          <w:rFonts w:ascii="Calibri" w:hAnsi="Calibri" w:cs="Calibri"/>
          <w:b/>
        </w:rPr>
      </w:pPr>
      <w:r w:rsidRPr="000A1A38">
        <w:rPr>
          <w:rFonts w:ascii="Calibri" w:hAnsi="Calibri" w:cs="Calibri"/>
          <w:b/>
        </w:rPr>
        <w:t xml:space="preserve">The -i associated with each </w:t>
      </w:r>
      <w:r>
        <w:rPr>
          <w:rFonts w:ascii="Calibri" w:hAnsi="Calibri" w:cs="Calibri"/>
          <w:b/>
        </w:rPr>
        <w:t>potential</w:t>
      </w:r>
    </w:p>
    <w:p w14:paraId="7837EEFA" w14:textId="77777777" w:rsidR="005569E0" w:rsidRDefault="005569E0" w:rsidP="005569E0">
      <w:pPr>
        <w:rPr>
          <w:rFonts w:ascii="Calibri" w:hAnsi="Calibri" w:cs="Calibri"/>
        </w:rPr>
      </w:pPr>
      <w:r>
        <w:rPr>
          <w:rFonts w:ascii="Calibri" w:hAnsi="Calibri" w:cs="Calibri"/>
        </w:rPr>
        <w:t>So we can see above that -i and V each occur to the same power.  So we can slide the -i next to the potential, and this is where the -i factor comes from.</w:t>
      </w:r>
    </w:p>
    <w:p w14:paraId="14D7DA12" w14:textId="77777777" w:rsidR="005569E0" w:rsidRDefault="005569E0" w:rsidP="005569E0">
      <w:pPr>
        <w:rPr>
          <w:rFonts w:ascii="Calibri" w:hAnsi="Calibri" w:cs="Calibri"/>
        </w:rPr>
      </w:pPr>
    </w:p>
    <w:p w14:paraId="37D591B9" w14:textId="77777777" w:rsidR="005569E0" w:rsidRPr="007A4424" w:rsidRDefault="005569E0" w:rsidP="005569E0">
      <w:pPr>
        <w:rPr>
          <w:rFonts w:ascii="Calibri" w:hAnsi="Calibri" w:cs="Calibri"/>
          <w:b/>
        </w:rPr>
      </w:pPr>
      <w:r w:rsidRPr="009C7752">
        <w:rPr>
          <w:rFonts w:ascii="Calibri" w:hAnsi="Calibri" w:cs="Calibri"/>
          <w:b/>
        </w:rPr>
        <w:t>The δ(t-t´) associated with the V</w:t>
      </w:r>
      <w:r w:rsidRPr="009C7752">
        <w:rPr>
          <w:rFonts w:ascii="Calibri" w:hAnsi="Calibri" w:cs="Calibri"/>
          <w:b/>
          <w:vertAlign w:val="subscript"/>
        </w:rPr>
        <w:t>2</w:t>
      </w:r>
      <w:r w:rsidRPr="009C7752">
        <w:rPr>
          <w:rFonts w:ascii="Calibri" w:hAnsi="Calibri" w:cs="Calibri"/>
          <w:b/>
        </w:rPr>
        <w:t xml:space="preserve"> interaction</w:t>
      </w:r>
    </w:p>
    <w:p w14:paraId="17442DFE" w14:textId="77777777" w:rsidR="005569E0" w:rsidRDefault="005569E0" w:rsidP="005569E0">
      <w:pPr>
        <w:rPr>
          <w:rFonts w:ascii="Calibri" w:hAnsi="Calibri" w:cs="Calibri"/>
        </w:rPr>
      </w:pPr>
      <w:r>
        <w:rPr>
          <w:rFonts w:ascii="Calibri" w:hAnsi="Calibri" w:cs="Calibri"/>
        </w:rPr>
        <w:t>Let’s write out the term in more detail,</w:t>
      </w:r>
    </w:p>
    <w:p w14:paraId="2DA51D33" w14:textId="77777777" w:rsidR="005569E0" w:rsidRDefault="005569E0" w:rsidP="005569E0">
      <w:pPr>
        <w:rPr>
          <w:rFonts w:ascii="Calibri" w:hAnsi="Calibri" w:cs="Calibri"/>
        </w:rPr>
      </w:pPr>
    </w:p>
    <w:p w14:paraId="325E02A6" w14:textId="77777777" w:rsidR="005569E0" w:rsidRDefault="00904E9E" w:rsidP="005569E0">
      <w:pPr>
        <w:rPr>
          <w:rFonts w:ascii="Calibri" w:hAnsi="Calibri" w:cs="Calibri"/>
        </w:rPr>
      </w:pPr>
      <w:r w:rsidRPr="00904E9E">
        <w:rPr>
          <w:rFonts w:ascii="Calibri" w:hAnsi="Calibri" w:cs="Calibri"/>
          <w:position w:val="-134"/>
        </w:rPr>
        <w:object w:dxaOrig="7900" w:dyaOrig="2799" w14:anchorId="34BBC8E7">
          <v:shape id="_x0000_i1047" type="#_x0000_t75" style="width:393.25pt;height:139.1pt" o:ole="" fillcolor="#9cf">
            <v:imagedata r:id="rId49" o:title=""/>
          </v:shape>
          <o:OLEObject Type="Embed" ProgID="Equation.DSMT4" ShapeID="_x0000_i1047" DrawAspect="Content" ObjectID="_1694623947" r:id="rId50"/>
        </w:object>
      </w:r>
    </w:p>
    <w:p w14:paraId="5B985AF7" w14:textId="77777777" w:rsidR="005569E0" w:rsidRDefault="005569E0" w:rsidP="005569E0">
      <w:pPr>
        <w:rPr>
          <w:rFonts w:ascii="Calibri" w:hAnsi="Calibri" w:cs="Calibri"/>
        </w:rPr>
      </w:pPr>
    </w:p>
    <w:p w14:paraId="7EE6AC90" w14:textId="77777777" w:rsidR="005569E0" w:rsidRPr="005569E0" w:rsidRDefault="005569E0" w:rsidP="005569E0">
      <w:pPr>
        <w:rPr>
          <w:rFonts w:ascii="Calibri" w:hAnsi="Calibri" w:cs="Calibri"/>
        </w:rPr>
      </w:pPr>
      <w:r>
        <w:rPr>
          <w:rFonts w:ascii="Calibri" w:hAnsi="Calibri" w:cs="Calibri"/>
        </w:rPr>
        <w:t>So we have that we can simplify our rules and associate each end of the interaction vertex with a separate space-time point, if we include the δ function.  Of course we’ve also doubled the number of time integrations as well, but the simplicity is worth it I imagine.  So now we can write, to the extent that we’re dealing with V</w:t>
      </w:r>
      <w:r>
        <w:rPr>
          <w:rFonts w:ascii="Calibri" w:hAnsi="Calibri" w:cs="Calibri"/>
          <w:vertAlign w:val="subscript"/>
        </w:rPr>
        <w:t>2</w:t>
      </w:r>
      <w:r>
        <w:rPr>
          <w:rFonts w:ascii="Calibri" w:hAnsi="Calibri" w:cs="Calibri"/>
        </w:rPr>
        <w:t xml:space="preserve"> interactions:</w:t>
      </w:r>
    </w:p>
    <w:p w14:paraId="727713A9" w14:textId="77777777" w:rsidR="005569E0" w:rsidRDefault="005569E0" w:rsidP="005569E0">
      <w:pPr>
        <w:rPr>
          <w:rFonts w:ascii="Calibri" w:hAnsi="Calibri" w:cs="Calibri"/>
        </w:rPr>
      </w:pPr>
    </w:p>
    <w:p w14:paraId="5D3A2444" w14:textId="77777777" w:rsidR="005569E0" w:rsidRDefault="005569E0" w:rsidP="005569E0">
      <w:pPr>
        <w:rPr>
          <w:rFonts w:ascii="Calibri" w:hAnsi="Calibri" w:cs="Calibri"/>
        </w:rPr>
      </w:pPr>
      <w:r w:rsidRPr="005569E0">
        <w:rPr>
          <w:rFonts w:ascii="Calibri" w:hAnsi="Calibri" w:cs="Calibri"/>
          <w:position w:val="-34"/>
        </w:rPr>
        <w:object w:dxaOrig="10300" w:dyaOrig="780" w14:anchorId="23171951">
          <v:shape id="_x0000_i1048" type="#_x0000_t75" style="width:514.9pt;height:39.25pt" o:ole="" fillcolor="#cff">
            <v:imagedata r:id="rId51" o:title=""/>
          </v:shape>
          <o:OLEObject Type="Embed" ProgID="Equation.DSMT4" ShapeID="_x0000_i1048" DrawAspect="Content" ObjectID="_1694623948" r:id="rId52"/>
        </w:object>
      </w:r>
    </w:p>
    <w:p w14:paraId="1A8E37DF" w14:textId="77777777" w:rsidR="005569E0" w:rsidRDefault="005569E0" w:rsidP="005569E0">
      <w:pPr>
        <w:rPr>
          <w:rFonts w:ascii="Calibri" w:hAnsi="Calibri" w:cs="Calibri"/>
        </w:rPr>
      </w:pPr>
    </w:p>
    <w:p w14:paraId="5D022074" w14:textId="77777777" w:rsidR="005569E0" w:rsidRDefault="005569E0" w:rsidP="005569E0">
      <w:pPr>
        <w:rPr>
          <w:rFonts w:ascii="Calibri" w:hAnsi="Calibri" w:cs="Calibri"/>
        </w:rPr>
      </w:pPr>
      <w:r>
        <w:rPr>
          <w:rFonts w:ascii="Calibri" w:hAnsi="Calibri" w:cs="Calibri"/>
        </w:rPr>
        <w:t>where,</w:t>
      </w:r>
    </w:p>
    <w:p w14:paraId="35A3F60E" w14:textId="77777777" w:rsidR="005569E0" w:rsidRDefault="005569E0" w:rsidP="005569E0">
      <w:pPr>
        <w:rPr>
          <w:rFonts w:ascii="Calibri" w:hAnsi="Calibri" w:cs="Calibri"/>
        </w:rPr>
      </w:pPr>
    </w:p>
    <w:p w14:paraId="6E2350D9" w14:textId="77777777" w:rsidR="005569E0" w:rsidRDefault="002A4998" w:rsidP="005569E0">
      <w:pPr>
        <w:rPr>
          <w:rFonts w:ascii="Calibri" w:hAnsi="Calibri" w:cs="Calibri"/>
        </w:rPr>
      </w:pPr>
      <w:r w:rsidRPr="002A4998">
        <w:rPr>
          <w:rFonts w:ascii="Calibri" w:hAnsi="Calibri" w:cs="Calibri"/>
          <w:position w:val="-28"/>
        </w:rPr>
        <w:object w:dxaOrig="10219" w:dyaOrig="660" w14:anchorId="4832F245">
          <v:shape id="_x0000_i1049" type="#_x0000_t75" style="width:510.55pt;height:33.8pt" o:ole="" fillcolor="#9cf">
            <v:imagedata r:id="rId53" o:title=""/>
          </v:shape>
          <o:OLEObject Type="Embed" ProgID="Equation.DSMT4" ShapeID="_x0000_i1049" DrawAspect="Content" ObjectID="_1694623949" r:id="rId54"/>
        </w:object>
      </w:r>
    </w:p>
    <w:p w14:paraId="5BE185E6" w14:textId="77777777" w:rsidR="005569E0" w:rsidRDefault="005569E0" w:rsidP="005569E0">
      <w:pPr>
        <w:rPr>
          <w:rFonts w:ascii="Calibri" w:hAnsi="Calibri" w:cs="Calibri"/>
        </w:rPr>
      </w:pPr>
    </w:p>
    <w:p w14:paraId="75DAA623" w14:textId="77777777" w:rsidR="005569E0" w:rsidRPr="009C7752" w:rsidRDefault="005569E0" w:rsidP="005569E0">
      <w:pPr>
        <w:rPr>
          <w:rFonts w:ascii="Calibri" w:hAnsi="Calibri" w:cs="Calibri"/>
          <w:b/>
        </w:rPr>
      </w:pPr>
      <w:r>
        <w:rPr>
          <w:rFonts w:ascii="Calibri" w:hAnsi="Calibri" w:cs="Calibri"/>
          <w:b/>
        </w:rPr>
        <w:t xml:space="preserve">Elimination of the (1/2) associated with the </w:t>
      </w:r>
      <w:r w:rsidRPr="009C7752">
        <w:rPr>
          <w:rFonts w:ascii="Calibri" w:hAnsi="Calibri" w:cs="Calibri"/>
          <w:b/>
        </w:rPr>
        <w:t>V</w:t>
      </w:r>
      <w:r w:rsidRPr="009C7752">
        <w:rPr>
          <w:rFonts w:ascii="Calibri" w:hAnsi="Calibri" w:cs="Calibri"/>
          <w:b/>
          <w:vertAlign w:val="subscript"/>
        </w:rPr>
        <w:t>2</w:t>
      </w:r>
      <w:r w:rsidRPr="009C7752">
        <w:rPr>
          <w:rFonts w:ascii="Calibri" w:hAnsi="Calibri" w:cs="Calibri"/>
          <w:b/>
        </w:rPr>
        <w:t xml:space="preserve"> interaction</w:t>
      </w:r>
    </w:p>
    <w:p w14:paraId="602487E5" w14:textId="77777777" w:rsidR="005569E0" w:rsidRDefault="005569E0" w:rsidP="005569E0">
      <w:pPr>
        <w:rPr>
          <w:rFonts w:ascii="Calibri" w:hAnsi="Calibri" w:cs="Calibri"/>
        </w:rPr>
      </w:pPr>
      <w:r>
        <w:rPr>
          <w:rFonts w:ascii="Calibri" w:hAnsi="Calibri" w:cs="Calibri"/>
        </w:rPr>
        <w:t>These goes away because there are two equivalent ways to connect to the interaction.  We can have one external leg going to r</w:t>
      </w:r>
      <w:r w:rsidR="00904E9E">
        <w:rPr>
          <w:rFonts w:ascii="Calibri" w:hAnsi="Calibri" w:cs="Calibri"/>
        </w:rPr>
        <w:t>σ</w:t>
      </w:r>
      <w:r>
        <w:rPr>
          <w:rFonts w:ascii="Calibri" w:hAnsi="Calibri" w:cs="Calibri"/>
        </w:rPr>
        <w:t>s and the other to r´</w:t>
      </w:r>
      <w:r w:rsidR="00904E9E">
        <w:rPr>
          <w:rFonts w:ascii="Calibri" w:hAnsi="Calibri" w:cs="Calibri"/>
        </w:rPr>
        <w:t>σ´</w:t>
      </w:r>
      <w:r>
        <w:rPr>
          <w:rFonts w:ascii="Calibri" w:hAnsi="Calibri" w:cs="Calibri"/>
        </w:rPr>
        <w:t xml:space="preserve">s´, or vice versa.  </w:t>
      </w:r>
    </w:p>
    <w:p w14:paraId="747E4DB4" w14:textId="77777777" w:rsidR="005569E0" w:rsidRDefault="005569E0" w:rsidP="005569E0">
      <w:pPr>
        <w:rPr>
          <w:rFonts w:ascii="Calibri" w:hAnsi="Calibri" w:cs="Calibri"/>
        </w:rPr>
      </w:pPr>
    </w:p>
    <w:p w14:paraId="2C77F9B6" w14:textId="77777777" w:rsidR="005569E0" w:rsidRDefault="00C011A7" w:rsidP="005569E0">
      <w:pPr>
        <w:rPr>
          <w:rFonts w:ascii="Calibri" w:hAnsi="Calibri" w:cs="Calibri"/>
        </w:rPr>
      </w:pPr>
      <w:r w:rsidRPr="007E6040">
        <w:rPr>
          <w:rFonts w:ascii="Calibri" w:hAnsi="Calibri" w:cs="Calibri"/>
        </w:rPr>
        <w:object w:dxaOrig="1620" w:dyaOrig="2088" w14:anchorId="65852398">
          <v:shape id="_x0000_i1050" type="#_x0000_t75" style="width:76.35pt;height:118.9pt" o:ole="">
            <v:imagedata r:id="rId55" o:title="" croptop="2515f" cropbottom="757f" cropleft="3574f" cropright="10832f"/>
          </v:shape>
          <o:OLEObject Type="Embed" ProgID="PBrush" ShapeID="_x0000_i1050" DrawAspect="Content" ObjectID="_1694623950" r:id="rId56"/>
        </w:object>
      </w:r>
    </w:p>
    <w:p w14:paraId="11B396C2" w14:textId="77777777" w:rsidR="005569E0" w:rsidRDefault="005569E0" w:rsidP="005569E0">
      <w:pPr>
        <w:rPr>
          <w:rFonts w:ascii="Calibri" w:hAnsi="Calibri" w:cs="Calibri"/>
        </w:rPr>
      </w:pPr>
    </w:p>
    <w:p w14:paraId="31AB4993" w14:textId="77777777" w:rsidR="00ED72C4" w:rsidRDefault="005569E0" w:rsidP="00B926E0">
      <w:pPr>
        <w:rPr>
          <w:rFonts w:ascii="Calibri" w:hAnsi="Calibri" w:cs="Calibri"/>
        </w:rPr>
      </w:pPr>
      <w:r>
        <w:rPr>
          <w:rFonts w:ascii="Calibri" w:hAnsi="Calibri" w:cs="Calibri"/>
        </w:rPr>
        <w:t>But these are both the same diagram because the interaction is an even function of r</w:t>
      </w:r>
      <w:r w:rsidR="00904E9E">
        <w:rPr>
          <w:rFonts w:ascii="Calibri" w:hAnsi="Calibri" w:cs="Calibri"/>
        </w:rPr>
        <w:t>σ</w:t>
      </w:r>
      <w:r>
        <w:rPr>
          <w:rFonts w:ascii="Calibri" w:hAnsi="Calibri" w:cs="Calibri"/>
        </w:rPr>
        <w:t>s – r´</w:t>
      </w:r>
      <w:r w:rsidR="00904E9E">
        <w:rPr>
          <w:rFonts w:ascii="Calibri" w:hAnsi="Calibri" w:cs="Calibri"/>
        </w:rPr>
        <w:t>σ´</w:t>
      </w:r>
      <w:r>
        <w:rPr>
          <w:rFonts w:ascii="Calibri" w:hAnsi="Calibri" w:cs="Calibri"/>
        </w:rPr>
        <w:t xml:space="preserve">s´.  So we can just connect one way and multiply by two.  </w:t>
      </w:r>
      <w:r w:rsidR="008B726E" w:rsidRPr="008B726E">
        <w:rPr>
          <w:rFonts w:ascii="Calibri" w:hAnsi="Calibri" w:cs="Calibri"/>
          <w:color w:val="FF0000"/>
        </w:rPr>
        <w:t>This is for case when have external legs connected to a diagram.</w:t>
      </w:r>
    </w:p>
    <w:p w14:paraId="13324F9E" w14:textId="77777777" w:rsidR="00ED72C4" w:rsidRPr="00F60CDA" w:rsidRDefault="00ED72C4" w:rsidP="00B926E0">
      <w:pPr>
        <w:rPr>
          <w:rFonts w:ascii="Calibri" w:hAnsi="Calibri" w:cs="Calibri"/>
        </w:rPr>
      </w:pPr>
    </w:p>
    <w:p w14:paraId="0C251141" w14:textId="77777777" w:rsidR="00ED72C4" w:rsidRDefault="00516FF5" w:rsidP="000A1A38">
      <w:pPr>
        <w:rPr>
          <w:rFonts w:ascii="Calibri" w:hAnsi="Calibri" w:cs="Calibri"/>
          <w:b/>
        </w:rPr>
      </w:pPr>
      <w:r>
        <w:rPr>
          <w:rFonts w:ascii="Calibri" w:hAnsi="Calibri" w:cs="Calibri"/>
          <w:b/>
        </w:rPr>
        <w:t>That A and B must be topologically connected to each other</w:t>
      </w:r>
    </w:p>
    <w:p w14:paraId="0513AE94" w14:textId="77777777" w:rsidR="007A4424" w:rsidRDefault="007A4424" w:rsidP="007A4424">
      <w:pPr>
        <w:rPr>
          <w:rFonts w:ascii="Calibri" w:hAnsi="Calibri" w:cs="Calibri"/>
        </w:rPr>
      </w:pPr>
      <w:r>
        <w:rPr>
          <w:rFonts w:ascii="Calibri" w:hAnsi="Calibri" w:cs="Calibri"/>
        </w:rPr>
        <w:t xml:space="preserve">Going to use a bit of notation.  </w:t>
      </w:r>
      <w:r w:rsidR="005569E0">
        <w:rPr>
          <w:rFonts w:ascii="Calibri" w:hAnsi="Calibri" w:cs="Calibri"/>
        </w:rPr>
        <w:t>First, I’m going to go back to treating each operator as just a single function of time b/c that’s more compact here.  And then, s</w:t>
      </w:r>
      <w:r>
        <w:rPr>
          <w:rFonts w:ascii="Calibri" w:hAnsi="Calibri" w:cs="Calibri"/>
        </w:rPr>
        <w:t>ince each operator is associated with an integration over its time argument (coming from it being evaluated in the integration picture), I’ll write:</w:t>
      </w:r>
    </w:p>
    <w:p w14:paraId="5F1D0D93" w14:textId="77777777" w:rsidR="007A4424" w:rsidRDefault="007A4424" w:rsidP="007A4424">
      <w:pPr>
        <w:rPr>
          <w:rFonts w:ascii="Calibri" w:hAnsi="Calibri" w:cs="Calibri"/>
        </w:rPr>
      </w:pPr>
    </w:p>
    <w:p w14:paraId="789EA7E0" w14:textId="77777777" w:rsidR="007A4424" w:rsidRDefault="00904E9E" w:rsidP="007A4424">
      <w:pPr>
        <w:rPr>
          <w:rFonts w:ascii="Calibri" w:hAnsi="Calibri" w:cs="Calibri"/>
        </w:rPr>
      </w:pPr>
      <w:r w:rsidRPr="009C7752">
        <w:rPr>
          <w:rFonts w:ascii="Calibri" w:hAnsi="Calibri" w:cs="Calibri"/>
          <w:position w:val="-30"/>
        </w:rPr>
        <w:object w:dxaOrig="1960" w:dyaOrig="720" w14:anchorId="3FB378F4">
          <v:shape id="_x0000_i1051" type="#_x0000_t75" style="width:97.65pt;height:36pt" o:ole="">
            <v:imagedata r:id="rId57" o:title=""/>
          </v:shape>
          <o:OLEObject Type="Embed" ProgID="Equation.DSMT4" ShapeID="_x0000_i1051" DrawAspect="Content" ObjectID="_1694623951" r:id="rId58"/>
        </w:object>
      </w:r>
    </w:p>
    <w:p w14:paraId="799B36A8" w14:textId="77777777" w:rsidR="007A4424" w:rsidRDefault="007A4424" w:rsidP="000A1A38">
      <w:pPr>
        <w:rPr>
          <w:rFonts w:ascii="Calibri" w:hAnsi="Calibri" w:cs="Calibri"/>
        </w:rPr>
      </w:pPr>
    </w:p>
    <w:p w14:paraId="528CB5A7" w14:textId="77777777" w:rsidR="00D72366" w:rsidRDefault="007A4424" w:rsidP="000A1A38">
      <w:pPr>
        <w:rPr>
          <w:rFonts w:ascii="Calibri" w:hAnsi="Calibri" w:cs="Calibri"/>
        </w:rPr>
      </w:pPr>
      <w:r>
        <w:rPr>
          <w:rFonts w:ascii="Calibri" w:hAnsi="Calibri" w:cs="Calibri"/>
        </w:rPr>
        <w:t>where the operator thing on top is meant to remind us we have to integrate over time.   Okay, now n</w:t>
      </w:r>
      <w:r w:rsidR="000A1A38" w:rsidRPr="00F60CDA">
        <w:rPr>
          <w:rFonts w:ascii="Calibri" w:hAnsi="Calibri" w:cs="Calibri"/>
        </w:rPr>
        <w:t xml:space="preserve">ote that </w:t>
      </w:r>
      <w:r w:rsidR="000A1A38">
        <w:rPr>
          <w:rFonts w:ascii="Calibri" w:hAnsi="Calibri" w:cs="Calibri"/>
        </w:rPr>
        <w:t>if</w:t>
      </w:r>
      <w:r w:rsidR="000A1A38" w:rsidRPr="00F60CDA">
        <w:rPr>
          <w:rFonts w:ascii="Calibri" w:hAnsi="Calibri" w:cs="Calibri"/>
        </w:rPr>
        <w:t xml:space="preserve"> A and B are single particle creation/annihilation operators (in no particular order), and because </w:t>
      </w:r>
      <w:r w:rsidR="000A1A38">
        <w:rPr>
          <w:rFonts w:ascii="Calibri" w:hAnsi="Calibri" w:cs="Calibri"/>
        </w:rPr>
        <w:t>V</w:t>
      </w:r>
      <w:r w:rsidR="000A1A38">
        <w:rPr>
          <w:rFonts w:ascii="Calibri" w:hAnsi="Calibri" w:cs="Calibri"/>
          <w:vertAlign w:val="subscript"/>
        </w:rPr>
        <w:t>1</w:t>
      </w:r>
      <w:r w:rsidR="000A1A38">
        <w:rPr>
          <w:rFonts w:ascii="Calibri" w:hAnsi="Calibri" w:cs="Calibri"/>
        </w:rPr>
        <w:t xml:space="preserve"> and V</w:t>
      </w:r>
      <w:r w:rsidR="000A1A38">
        <w:rPr>
          <w:rFonts w:ascii="Calibri" w:hAnsi="Calibri" w:cs="Calibri"/>
          <w:vertAlign w:val="subscript"/>
        </w:rPr>
        <w:t>2</w:t>
      </w:r>
      <w:r w:rsidR="000A1A38">
        <w:rPr>
          <w:rFonts w:ascii="Calibri" w:hAnsi="Calibri" w:cs="Calibri"/>
        </w:rPr>
        <w:t xml:space="preserve"> contain even powers of creation/annihilation operators, there is no way to connect A to one set and B to another, because that would mean A + set 1 would have an odd number of what A is, but an even number of what B is.  And B + set 2 would have an odd number of whatever B is, but an even number of whatever A is.  And any expectation with a mismatch of powers of ψ</w:t>
      </w:r>
      <w:bookmarkStart w:id="3" w:name="MTToggleStart"/>
      <w:bookmarkStart w:id="4" w:name="MTToggleEnd"/>
      <w:bookmarkEnd w:id="3"/>
      <w:bookmarkEnd w:id="4"/>
      <w:r w:rsidR="000A1A38">
        <w:rPr>
          <w:rFonts w:ascii="Calibri" w:hAnsi="Calibri" w:cs="Calibri"/>
        </w:rPr>
        <w:t xml:space="preserve"> and ψ</w:t>
      </w:r>
      <w:r w:rsidR="000A1A38">
        <w:rPr>
          <w:rFonts w:ascii="Calibri" w:hAnsi="Calibri" w:cs="Calibri"/>
          <w:vertAlign w:val="superscript"/>
        </w:rPr>
        <w:t>†</w:t>
      </w:r>
      <w:r w:rsidR="000A1A38">
        <w:rPr>
          <w:rFonts w:ascii="Calibri" w:hAnsi="Calibri" w:cs="Calibri"/>
        </w:rPr>
        <w:t xml:space="preserve"> will be zero.   So </w:t>
      </w:r>
      <w:r w:rsidR="000A1A38" w:rsidRPr="00F60CDA">
        <w:rPr>
          <w:rFonts w:ascii="Calibri" w:hAnsi="Calibri" w:cs="Calibri"/>
        </w:rPr>
        <w:t xml:space="preserve">A has to be connected topologically to B.  </w:t>
      </w:r>
      <w:r w:rsidR="00D72366">
        <w:rPr>
          <w:rFonts w:ascii="Calibri" w:hAnsi="Calibri" w:cs="Calibri"/>
        </w:rPr>
        <w:t>So we have:</w:t>
      </w:r>
    </w:p>
    <w:p w14:paraId="7B21B3C9" w14:textId="77777777" w:rsidR="00D72366" w:rsidRDefault="00D72366" w:rsidP="000A1A38">
      <w:pPr>
        <w:rPr>
          <w:rFonts w:ascii="Calibri" w:hAnsi="Calibri" w:cs="Calibri"/>
        </w:rPr>
      </w:pPr>
    </w:p>
    <w:p w14:paraId="56FB2A58" w14:textId="77777777" w:rsidR="00D72366" w:rsidRDefault="006A5C3E" w:rsidP="000A1A38">
      <w:pPr>
        <w:rPr>
          <w:rFonts w:ascii="Calibri" w:hAnsi="Calibri" w:cs="Calibri"/>
        </w:rPr>
      </w:pPr>
      <w:r w:rsidRPr="00B926E0">
        <w:rPr>
          <w:rFonts w:ascii="Calibri" w:hAnsi="Calibri" w:cs="Calibri"/>
          <w:position w:val="-28"/>
        </w:rPr>
        <w:object w:dxaOrig="6340" w:dyaOrig="700" w14:anchorId="6333F058">
          <v:shape id="_x0000_i1052" type="#_x0000_t75" style="width:316.9pt;height:34.9pt" o:ole="" fillcolor="#cff">
            <v:imagedata r:id="rId59" o:title=""/>
          </v:shape>
          <o:OLEObject Type="Embed" ProgID="Equation.DSMT4" ShapeID="_x0000_i1052" DrawAspect="Content" ObjectID="_1694623952" r:id="rId60"/>
        </w:object>
      </w:r>
    </w:p>
    <w:p w14:paraId="7C94436A" w14:textId="77777777" w:rsidR="00D72366" w:rsidRDefault="00D72366" w:rsidP="000A1A38">
      <w:pPr>
        <w:rPr>
          <w:rFonts w:ascii="Calibri" w:hAnsi="Calibri" w:cs="Calibri"/>
        </w:rPr>
      </w:pPr>
    </w:p>
    <w:p w14:paraId="5EEB245B" w14:textId="77777777" w:rsidR="000A1A38" w:rsidRPr="00F60CDA" w:rsidRDefault="009C7752" w:rsidP="000A1A38">
      <w:pPr>
        <w:rPr>
          <w:rFonts w:ascii="Calibri" w:hAnsi="Calibri" w:cs="Calibri"/>
        </w:rPr>
      </w:pPr>
      <w:r>
        <w:rPr>
          <w:rFonts w:ascii="Calibri" w:hAnsi="Calibri" w:cs="Calibri"/>
        </w:rPr>
        <w:t xml:space="preserve">But note that if A and B were say bilinear operators, like we have for phonons and photons, then the </w:t>
      </w:r>
      <w:r w:rsidR="00516FF5">
        <w:rPr>
          <w:rFonts w:ascii="Calibri" w:hAnsi="Calibri" w:cs="Calibri"/>
        </w:rPr>
        <w:t>two</w:t>
      </w:r>
      <w:r>
        <w:rPr>
          <w:rFonts w:ascii="Calibri" w:hAnsi="Calibri" w:cs="Calibri"/>
        </w:rPr>
        <w:t xml:space="preserve"> wouldn’t have to be connected.</w:t>
      </w:r>
      <w:r w:rsidR="00516FF5">
        <w:rPr>
          <w:rFonts w:ascii="Calibri" w:hAnsi="Calibri" w:cs="Calibri"/>
        </w:rPr>
        <w:t xml:space="preserve">  And even regardless, this doesn’t mean that A and B can’t be connected to each other, but disconnected from </w:t>
      </w:r>
      <w:r w:rsidR="00360364">
        <w:rPr>
          <w:rFonts w:ascii="Calibri" w:hAnsi="Calibri" w:cs="Calibri"/>
        </w:rPr>
        <w:t xml:space="preserve">the rest of the </w:t>
      </w:r>
      <w:r w:rsidR="00516FF5">
        <w:rPr>
          <w:rFonts w:ascii="Calibri" w:hAnsi="Calibri" w:cs="Calibri"/>
        </w:rPr>
        <w:t>diagram</w:t>
      </w:r>
      <w:r w:rsidR="00360364">
        <w:rPr>
          <w:rFonts w:ascii="Calibri" w:hAnsi="Calibri" w:cs="Calibri"/>
        </w:rPr>
        <w:t xml:space="preserve"> – like vacuum bubbles</w:t>
      </w:r>
      <w:r w:rsidR="00516FF5">
        <w:rPr>
          <w:rFonts w:ascii="Calibri" w:hAnsi="Calibri" w:cs="Calibri"/>
        </w:rPr>
        <w:t xml:space="preserve">.  </w:t>
      </w:r>
      <w:r w:rsidR="00D72366">
        <w:rPr>
          <w:rFonts w:ascii="Calibri" w:hAnsi="Calibri" w:cs="Calibri"/>
        </w:rPr>
        <w:t>This is what the next part is about.</w:t>
      </w:r>
    </w:p>
    <w:p w14:paraId="7DDE91CB" w14:textId="77777777" w:rsidR="000A1A38" w:rsidRDefault="000A1A38" w:rsidP="00F60CDA">
      <w:pPr>
        <w:rPr>
          <w:rFonts w:ascii="Calibri" w:hAnsi="Calibri" w:cs="Calibri"/>
        </w:rPr>
      </w:pPr>
    </w:p>
    <w:p w14:paraId="5E8C17AC" w14:textId="77777777" w:rsidR="00D72366" w:rsidRPr="00F61660" w:rsidRDefault="00D72366" w:rsidP="00D72366">
      <w:pPr>
        <w:rPr>
          <w:rFonts w:asciiTheme="minorHAnsi" w:hAnsiTheme="minorHAnsi" w:cstheme="minorHAnsi"/>
          <w:b/>
        </w:rPr>
      </w:pPr>
      <w:r>
        <w:rPr>
          <w:rFonts w:asciiTheme="minorHAnsi" w:hAnsiTheme="minorHAnsi" w:cstheme="minorHAnsi"/>
          <w:b/>
        </w:rPr>
        <w:t>Elimination of vacuum bubbles</w:t>
      </w:r>
    </w:p>
    <w:p w14:paraId="3F75164C" w14:textId="77777777" w:rsidR="00D72366" w:rsidRPr="00F61660" w:rsidRDefault="00A41A22" w:rsidP="00D72366">
      <w:pPr>
        <w:rPr>
          <w:rFonts w:asciiTheme="minorHAnsi" w:hAnsiTheme="minorHAnsi" w:cstheme="minorHAnsi"/>
        </w:rPr>
      </w:pPr>
      <w:r>
        <w:rPr>
          <w:rFonts w:asciiTheme="minorHAnsi" w:hAnsiTheme="minorHAnsi" w:cstheme="minorHAnsi"/>
        </w:rPr>
        <w:t>So we have:</w:t>
      </w:r>
    </w:p>
    <w:p w14:paraId="09E54245" w14:textId="77777777" w:rsidR="00D72366" w:rsidRPr="00F61660" w:rsidRDefault="00D72366" w:rsidP="00D72366">
      <w:pPr>
        <w:rPr>
          <w:rFonts w:asciiTheme="minorHAnsi" w:hAnsiTheme="minorHAnsi" w:cstheme="minorHAnsi"/>
        </w:rPr>
      </w:pPr>
    </w:p>
    <w:p w14:paraId="3B2C10AE" w14:textId="77777777" w:rsidR="00D72366" w:rsidRPr="00F61660" w:rsidRDefault="006A5C3E" w:rsidP="00D72366">
      <w:pPr>
        <w:rPr>
          <w:rFonts w:asciiTheme="minorHAnsi" w:hAnsiTheme="minorHAnsi" w:cstheme="minorHAnsi"/>
        </w:rPr>
      </w:pPr>
      <w:r w:rsidRPr="00A41A22">
        <w:rPr>
          <w:rFonts w:asciiTheme="minorHAnsi" w:hAnsiTheme="minorHAnsi" w:cstheme="minorHAnsi"/>
          <w:position w:val="-28"/>
        </w:rPr>
        <w:object w:dxaOrig="6120" w:dyaOrig="700" w14:anchorId="5A9859A7">
          <v:shape id="_x0000_i1053" type="#_x0000_t75" style="width:307.1pt;height:34.9pt" o:ole="" fillcolor="#9cf">
            <v:imagedata r:id="rId61" o:title=""/>
          </v:shape>
          <o:OLEObject Type="Embed" ProgID="Equation.DSMT4" ShapeID="_x0000_i1053" DrawAspect="Content" ObjectID="_1694623953" r:id="rId62"/>
        </w:object>
      </w:r>
    </w:p>
    <w:p w14:paraId="2488C538" w14:textId="77777777" w:rsidR="00D72366" w:rsidRPr="00F61660" w:rsidRDefault="00D72366" w:rsidP="00D72366">
      <w:pPr>
        <w:rPr>
          <w:rFonts w:asciiTheme="minorHAnsi" w:hAnsiTheme="minorHAnsi" w:cstheme="minorHAnsi"/>
        </w:rPr>
      </w:pPr>
    </w:p>
    <w:p w14:paraId="2E02BF4D" w14:textId="77777777" w:rsidR="00D72366" w:rsidRPr="00F61660" w:rsidRDefault="00D72366" w:rsidP="00D72366">
      <w:pPr>
        <w:rPr>
          <w:rFonts w:asciiTheme="minorHAnsi" w:hAnsiTheme="minorHAnsi" w:cstheme="minorHAnsi"/>
        </w:rPr>
      </w:pPr>
      <w:r w:rsidRPr="00F61660">
        <w:rPr>
          <w:rFonts w:asciiTheme="minorHAnsi" w:hAnsiTheme="minorHAnsi" w:cstheme="minorHAnsi"/>
        </w:rPr>
        <w:t xml:space="preserve">Now we will apply Wick’s theorem to break the many particle expectation into sums of all possible contractions.  Looking at the nth order term, we can classify the possible contractions into n distinct sets according to the number </w:t>
      </w:r>
      <w:r>
        <w:rPr>
          <w:rFonts w:asciiTheme="minorHAnsi" w:hAnsiTheme="minorHAnsi" w:cstheme="minorHAnsi"/>
        </w:rPr>
        <w:t>m = 0,1,…,n</w:t>
      </w:r>
      <w:r w:rsidRPr="00F61660">
        <w:rPr>
          <w:rFonts w:asciiTheme="minorHAnsi" w:hAnsiTheme="minorHAnsi" w:cstheme="minorHAnsi"/>
        </w:rPr>
        <w:t xml:space="preserve"> of </w:t>
      </w:r>
      <w:r>
        <w:rPr>
          <w:rFonts w:asciiTheme="minorHAnsi" w:hAnsiTheme="minorHAnsi" w:cstheme="minorHAnsi"/>
        </w:rPr>
        <w:t>V</w:t>
      </w:r>
      <w:r w:rsidRPr="00F61660">
        <w:rPr>
          <w:rFonts w:asciiTheme="minorHAnsi" w:hAnsiTheme="minorHAnsi" w:cstheme="minorHAnsi"/>
        </w:rPr>
        <w:t>’s that are contracted connectedly</w:t>
      </w:r>
      <w:r w:rsidR="006A5C3E">
        <w:rPr>
          <w:rFonts w:asciiTheme="minorHAnsi" w:hAnsiTheme="minorHAnsi" w:cstheme="minorHAnsi"/>
        </w:rPr>
        <w:t xml:space="preserve"> (because they have to be as argued above)</w:t>
      </w:r>
      <w:r w:rsidRPr="00F61660">
        <w:rPr>
          <w:rFonts w:asciiTheme="minorHAnsi" w:hAnsiTheme="minorHAnsi" w:cstheme="minorHAnsi"/>
        </w:rPr>
        <w:t xml:space="preserve"> with the external points </w:t>
      </w:r>
      <w:r w:rsidR="00A41A22">
        <w:rPr>
          <w:rFonts w:ascii="Calibri" w:hAnsi="Calibri" w:cs="Calibri"/>
        </w:rPr>
        <w:t>t</w:t>
      </w:r>
      <w:r>
        <w:rPr>
          <w:rFonts w:asciiTheme="minorHAnsi" w:hAnsiTheme="minorHAnsi" w:cstheme="minorHAnsi"/>
        </w:rPr>
        <w:t>,</w:t>
      </w:r>
      <w:r w:rsidR="00A41A22">
        <w:rPr>
          <w:rFonts w:asciiTheme="minorHAnsi" w:hAnsiTheme="minorHAnsi" w:cstheme="minorHAnsi"/>
        </w:rPr>
        <w:t xml:space="preserve"> t</w:t>
      </w:r>
      <w:r>
        <w:rPr>
          <w:rFonts w:ascii="Calibri" w:hAnsi="Calibri" w:cs="Calibri"/>
        </w:rPr>
        <w:t>ʹ</w:t>
      </w:r>
      <w:r>
        <w:rPr>
          <w:rFonts w:asciiTheme="minorHAnsi" w:hAnsiTheme="minorHAnsi" w:cstheme="minorHAnsi"/>
        </w:rPr>
        <w:t xml:space="preserve"> </w:t>
      </w:r>
      <w:r w:rsidRPr="00F61660">
        <w:rPr>
          <w:rFonts w:asciiTheme="minorHAnsi" w:hAnsiTheme="minorHAnsi" w:cstheme="minorHAnsi"/>
        </w:rPr>
        <w:t xml:space="preserve">and (n-m) </w:t>
      </w:r>
      <w:r>
        <w:rPr>
          <w:rFonts w:asciiTheme="minorHAnsi" w:hAnsiTheme="minorHAnsi" w:cstheme="minorHAnsi"/>
        </w:rPr>
        <w:t>V</w:t>
      </w:r>
      <w:r w:rsidRPr="00F61660">
        <w:rPr>
          <w:rFonts w:asciiTheme="minorHAnsi" w:hAnsiTheme="minorHAnsi" w:cstheme="minorHAnsi"/>
        </w:rPr>
        <w:t>’s which are contracted (in no particular way) amongst themselves.  Note that the multiplicity of the mth set is equal to</w:t>
      </w:r>
      <w:r w:rsidR="00A41A22">
        <w:rPr>
          <w:rFonts w:asciiTheme="minorHAnsi" w:hAnsiTheme="minorHAnsi" w:cstheme="minorHAnsi"/>
        </w:rPr>
        <w:t>:</w:t>
      </w:r>
      <w:r w:rsidRPr="00F61660">
        <w:rPr>
          <w:rFonts w:asciiTheme="minorHAnsi" w:hAnsiTheme="minorHAnsi" w:cstheme="minorHAnsi"/>
        </w:rPr>
        <w:t xml:space="preserve"> </w:t>
      </w:r>
    </w:p>
    <w:p w14:paraId="3A71AB2A" w14:textId="77777777" w:rsidR="00D72366" w:rsidRPr="00F61660" w:rsidRDefault="00D72366" w:rsidP="00D72366">
      <w:pPr>
        <w:rPr>
          <w:rFonts w:asciiTheme="minorHAnsi" w:hAnsiTheme="minorHAnsi" w:cstheme="minorHAnsi"/>
        </w:rPr>
      </w:pPr>
    </w:p>
    <w:p w14:paraId="35C03AF5" w14:textId="77777777" w:rsidR="00D72366" w:rsidRPr="00F61660" w:rsidRDefault="00D72366" w:rsidP="00D72366">
      <w:pPr>
        <w:rPr>
          <w:rFonts w:asciiTheme="minorHAnsi" w:hAnsiTheme="minorHAnsi" w:cstheme="minorHAnsi"/>
        </w:rPr>
      </w:pPr>
      <w:r w:rsidRPr="00F61660">
        <w:rPr>
          <w:rFonts w:asciiTheme="minorHAnsi" w:hAnsiTheme="minorHAnsi" w:cstheme="minorHAnsi"/>
          <w:position w:val="-30"/>
        </w:rPr>
        <w:object w:dxaOrig="1200" w:dyaOrig="720" w14:anchorId="21B434E9">
          <v:shape id="_x0000_i1054" type="#_x0000_t75" style="width:60pt;height:36pt" o:ole="">
            <v:imagedata r:id="rId63" o:title=""/>
          </v:shape>
          <o:OLEObject Type="Embed" ProgID="Equation.DSMT4" ShapeID="_x0000_i1054" DrawAspect="Content" ObjectID="_1694623954" r:id="rId64"/>
        </w:object>
      </w:r>
    </w:p>
    <w:p w14:paraId="2AA29489" w14:textId="77777777" w:rsidR="00D72366" w:rsidRPr="00F61660" w:rsidRDefault="00D72366" w:rsidP="00D72366">
      <w:pPr>
        <w:rPr>
          <w:rFonts w:asciiTheme="minorHAnsi" w:hAnsiTheme="minorHAnsi" w:cstheme="minorHAnsi"/>
        </w:rPr>
      </w:pPr>
    </w:p>
    <w:p w14:paraId="3A2902D8" w14:textId="77777777" w:rsidR="00D72366" w:rsidRPr="00F61660" w:rsidRDefault="00D72366" w:rsidP="00D72366">
      <w:pPr>
        <w:rPr>
          <w:rFonts w:asciiTheme="minorHAnsi" w:hAnsiTheme="minorHAnsi" w:cstheme="minorHAnsi"/>
        </w:rPr>
      </w:pPr>
      <w:r w:rsidRPr="00F61660">
        <w:rPr>
          <w:rFonts w:asciiTheme="minorHAnsi" w:hAnsiTheme="minorHAnsi" w:cstheme="minorHAnsi"/>
        </w:rPr>
        <w:t xml:space="preserve">equal to the number of ways to choose m </w:t>
      </w:r>
      <w:r>
        <w:rPr>
          <w:rFonts w:asciiTheme="minorHAnsi" w:hAnsiTheme="minorHAnsi" w:cstheme="minorHAnsi"/>
        </w:rPr>
        <w:t>V</w:t>
      </w:r>
      <w:r w:rsidRPr="00F61660">
        <w:rPr>
          <w:rFonts w:asciiTheme="minorHAnsi" w:hAnsiTheme="minorHAnsi" w:cstheme="minorHAnsi"/>
        </w:rPr>
        <w:t xml:space="preserve">’s to fully contract connectedly to the external points, and (n – m) </w:t>
      </w:r>
      <w:r>
        <w:rPr>
          <w:rFonts w:asciiTheme="minorHAnsi" w:hAnsiTheme="minorHAnsi" w:cstheme="minorHAnsi"/>
        </w:rPr>
        <w:t>V</w:t>
      </w:r>
      <w:r w:rsidRPr="00F61660">
        <w:rPr>
          <w:rFonts w:asciiTheme="minorHAnsi" w:hAnsiTheme="minorHAnsi" w:cstheme="minorHAnsi"/>
        </w:rPr>
        <w:t>’s to contract amongst themselves</w:t>
      </w:r>
      <w:r w:rsidR="00A41A22">
        <w:rPr>
          <w:rFonts w:asciiTheme="minorHAnsi" w:hAnsiTheme="minorHAnsi" w:cstheme="minorHAnsi"/>
        </w:rPr>
        <w:t xml:space="preserve"> (can have bubbles among the last set)</w:t>
      </w:r>
      <w:r w:rsidRPr="00F61660">
        <w:rPr>
          <w:rFonts w:asciiTheme="minorHAnsi" w:hAnsiTheme="minorHAnsi" w:cstheme="minorHAnsi"/>
        </w:rPr>
        <w:t>.  All these permutations within the mth set are all equivalent because we integrate over all the s’s which are just dummy variables.  So we have</w:t>
      </w:r>
      <w:r w:rsidR="00A41A22">
        <w:rPr>
          <w:rFonts w:asciiTheme="minorHAnsi" w:hAnsiTheme="minorHAnsi" w:cstheme="minorHAnsi"/>
        </w:rPr>
        <w:t>:</w:t>
      </w:r>
    </w:p>
    <w:p w14:paraId="525EDF5A" w14:textId="77777777" w:rsidR="00D72366" w:rsidRPr="00F61660" w:rsidRDefault="00D72366" w:rsidP="00D72366">
      <w:pPr>
        <w:rPr>
          <w:rFonts w:asciiTheme="minorHAnsi" w:hAnsiTheme="minorHAnsi" w:cstheme="minorHAnsi"/>
        </w:rPr>
      </w:pPr>
    </w:p>
    <w:p w14:paraId="1CAB5318" w14:textId="77777777" w:rsidR="00D72366" w:rsidRPr="00F61660" w:rsidRDefault="002856D0" w:rsidP="00D72366">
      <w:pPr>
        <w:rPr>
          <w:rFonts w:asciiTheme="minorHAnsi" w:hAnsiTheme="minorHAnsi" w:cstheme="minorHAnsi"/>
        </w:rPr>
      </w:pPr>
      <w:r w:rsidRPr="00F61660">
        <w:rPr>
          <w:rFonts w:asciiTheme="minorHAnsi" w:hAnsiTheme="minorHAnsi" w:cstheme="minorHAnsi"/>
          <w:position w:val="-116"/>
        </w:rPr>
        <w:object w:dxaOrig="8779" w:dyaOrig="2439" w14:anchorId="195E8EF0">
          <v:shape id="_x0000_i1055" type="#_x0000_t75" style="width:439.65pt;height:121.1pt" o:ole="">
            <v:imagedata r:id="rId65" o:title=""/>
          </v:shape>
          <o:OLEObject Type="Embed" ProgID="Equation.DSMT4" ShapeID="_x0000_i1055" DrawAspect="Content" ObjectID="_1694623955" r:id="rId66"/>
        </w:object>
      </w:r>
    </w:p>
    <w:p w14:paraId="739F7990" w14:textId="77777777" w:rsidR="00D72366" w:rsidRPr="00F61660" w:rsidRDefault="00D72366" w:rsidP="00D72366">
      <w:pPr>
        <w:rPr>
          <w:rFonts w:asciiTheme="minorHAnsi" w:hAnsiTheme="minorHAnsi" w:cstheme="minorHAnsi"/>
        </w:rPr>
      </w:pPr>
    </w:p>
    <w:p w14:paraId="48076BD8" w14:textId="77777777" w:rsidR="00D72366" w:rsidRPr="00F61660" w:rsidRDefault="006A5C3E" w:rsidP="00D72366">
      <w:pPr>
        <w:rPr>
          <w:rFonts w:asciiTheme="minorHAnsi" w:hAnsiTheme="minorHAnsi" w:cstheme="minorHAnsi"/>
        </w:rPr>
      </w:pPr>
      <w:r>
        <w:rPr>
          <w:rFonts w:asciiTheme="minorHAnsi" w:hAnsiTheme="minorHAnsi" w:cstheme="minorHAnsi"/>
        </w:rPr>
        <w:t xml:space="preserve">(note again, the multiplicity just refers to the number of ways we could get the left &lt; &gt; with the external points, not the number of ways the right &lt; &gt; can be broken up into equivalent terms) </w:t>
      </w:r>
      <w:r w:rsidR="00A311E5">
        <w:rPr>
          <w:rFonts w:asciiTheme="minorHAnsi" w:hAnsiTheme="minorHAnsi" w:cstheme="minorHAnsi"/>
        </w:rPr>
        <w:t>or in other words,</w:t>
      </w:r>
    </w:p>
    <w:p w14:paraId="5FC111E9" w14:textId="77777777" w:rsidR="00D72366" w:rsidRPr="00F61660" w:rsidRDefault="00D72366" w:rsidP="00D72366">
      <w:pPr>
        <w:rPr>
          <w:rFonts w:asciiTheme="minorHAnsi" w:hAnsiTheme="minorHAnsi" w:cstheme="minorHAnsi"/>
        </w:rPr>
      </w:pPr>
    </w:p>
    <w:p w14:paraId="0CD90CB0" w14:textId="77777777" w:rsidR="00D72366" w:rsidRPr="00F61660" w:rsidRDefault="006A5C3E" w:rsidP="00D72366">
      <w:pPr>
        <w:rPr>
          <w:rFonts w:asciiTheme="minorHAnsi" w:hAnsiTheme="minorHAnsi" w:cstheme="minorHAnsi"/>
        </w:rPr>
      </w:pPr>
      <w:r w:rsidRPr="00CA6E42">
        <w:rPr>
          <w:rFonts w:asciiTheme="minorHAnsi" w:hAnsiTheme="minorHAnsi" w:cstheme="minorHAnsi"/>
          <w:position w:val="-30"/>
        </w:rPr>
        <w:object w:dxaOrig="9960" w:dyaOrig="700" w14:anchorId="5B9E3AD1">
          <v:shape id="_x0000_i1056" type="#_x0000_t75" style="width:477.8pt;height:34.9pt" o:ole="">
            <v:imagedata r:id="rId67" o:title=""/>
          </v:shape>
          <o:OLEObject Type="Embed" ProgID="Equation.DSMT4" ShapeID="_x0000_i1056" DrawAspect="Content" ObjectID="_1694623956" r:id="rId68"/>
        </w:object>
      </w:r>
    </w:p>
    <w:p w14:paraId="7DC864C5" w14:textId="77777777" w:rsidR="00D72366" w:rsidRPr="00F61660" w:rsidRDefault="00D72366" w:rsidP="00D72366">
      <w:pPr>
        <w:rPr>
          <w:rFonts w:asciiTheme="minorHAnsi" w:hAnsiTheme="minorHAnsi" w:cstheme="minorHAnsi"/>
        </w:rPr>
      </w:pPr>
    </w:p>
    <w:p w14:paraId="0BCED98C" w14:textId="77777777" w:rsidR="00D72366" w:rsidRPr="00F61660" w:rsidRDefault="00D72366" w:rsidP="00D72366">
      <w:pPr>
        <w:rPr>
          <w:rFonts w:asciiTheme="minorHAnsi" w:hAnsiTheme="minorHAnsi" w:cstheme="minorHAnsi"/>
        </w:rPr>
      </w:pPr>
      <w:r w:rsidRPr="00F61660">
        <w:rPr>
          <w:rFonts w:asciiTheme="minorHAnsi" w:hAnsiTheme="minorHAnsi" w:cstheme="minorHAnsi"/>
        </w:rPr>
        <w:t>We now plug this back into the formula for the Green’s function</w:t>
      </w:r>
    </w:p>
    <w:p w14:paraId="197C8CA1" w14:textId="77777777" w:rsidR="00D72366" w:rsidRPr="00F61660" w:rsidRDefault="00D72366" w:rsidP="00D72366">
      <w:pPr>
        <w:rPr>
          <w:rFonts w:asciiTheme="minorHAnsi" w:hAnsiTheme="minorHAnsi" w:cstheme="minorHAnsi"/>
        </w:rPr>
      </w:pPr>
    </w:p>
    <w:p w14:paraId="5A2BBBE0" w14:textId="77777777" w:rsidR="00D72366" w:rsidRPr="00F61660" w:rsidRDefault="006A5C3E" w:rsidP="00D72366">
      <w:pPr>
        <w:rPr>
          <w:rFonts w:asciiTheme="minorHAnsi" w:hAnsiTheme="minorHAnsi" w:cstheme="minorHAnsi"/>
        </w:rPr>
      </w:pPr>
      <w:r w:rsidRPr="006A5C3E">
        <w:rPr>
          <w:rFonts w:asciiTheme="minorHAnsi" w:hAnsiTheme="minorHAnsi" w:cstheme="minorHAnsi"/>
          <w:position w:val="-70"/>
        </w:rPr>
        <w:object w:dxaOrig="9440" w:dyaOrig="1520" w14:anchorId="60435584">
          <v:shape id="_x0000_i1057" type="#_x0000_t75" style="width:472.9pt;height:76.9pt" o:ole="" fillcolor="#9cf">
            <v:imagedata r:id="rId69" o:title=""/>
          </v:shape>
          <o:OLEObject Type="Embed" ProgID="Equation.DSMT4" ShapeID="_x0000_i1057" DrawAspect="Content" ObjectID="_1694623957" r:id="rId70"/>
        </w:object>
      </w:r>
    </w:p>
    <w:p w14:paraId="5AD373D7" w14:textId="77777777" w:rsidR="00D72366" w:rsidRPr="00F61660" w:rsidRDefault="00D72366" w:rsidP="00D72366">
      <w:pPr>
        <w:rPr>
          <w:rFonts w:asciiTheme="minorHAnsi" w:hAnsiTheme="minorHAnsi" w:cstheme="minorHAnsi"/>
        </w:rPr>
      </w:pPr>
    </w:p>
    <w:p w14:paraId="7D0FD56B" w14:textId="77777777" w:rsidR="00D72366" w:rsidRPr="00F61660" w:rsidRDefault="00D72366" w:rsidP="00D72366">
      <w:pPr>
        <w:rPr>
          <w:rFonts w:asciiTheme="minorHAnsi" w:hAnsiTheme="minorHAnsi" w:cstheme="minorHAnsi"/>
        </w:rPr>
      </w:pPr>
      <w:r w:rsidRPr="00F61660">
        <w:rPr>
          <w:rFonts w:asciiTheme="minorHAnsi" w:hAnsiTheme="minorHAnsi" w:cstheme="minorHAnsi"/>
        </w:rPr>
        <w:lastRenderedPageBreak/>
        <w:t>Now we want to somehow separate the connected diagrams from bubbles.  To this end we’ll reorganize the sum as follows…</w:t>
      </w:r>
    </w:p>
    <w:p w14:paraId="637B73AA" w14:textId="77777777" w:rsidR="00D72366" w:rsidRPr="00F61660" w:rsidRDefault="00D72366" w:rsidP="00D72366">
      <w:pPr>
        <w:rPr>
          <w:rFonts w:asciiTheme="minorHAnsi" w:hAnsiTheme="minorHAnsi" w:cstheme="minorHAnsi"/>
        </w:rPr>
      </w:pPr>
    </w:p>
    <w:p w14:paraId="12111C19" w14:textId="77777777" w:rsidR="00D72366" w:rsidRPr="00F61660" w:rsidRDefault="006A5C3E" w:rsidP="00D72366">
      <w:pPr>
        <w:rPr>
          <w:rFonts w:asciiTheme="minorHAnsi" w:hAnsiTheme="minorHAnsi" w:cstheme="minorHAnsi"/>
        </w:rPr>
      </w:pPr>
      <w:r w:rsidRPr="006A5C3E">
        <w:rPr>
          <w:rFonts w:asciiTheme="minorHAnsi" w:hAnsiTheme="minorHAnsi" w:cstheme="minorHAnsi"/>
          <w:position w:val="-138"/>
        </w:rPr>
        <w:object w:dxaOrig="8559" w:dyaOrig="2880" w14:anchorId="123490E2">
          <v:shape id="_x0000_i1058" type="#_x0000_t75" style="width:428.2pt;height:142.9pt" o:ole="" fillcolor="#9cf">
            <v:imagedata r:id="rId71" o:title=""/>
          </v:shape>
          <o:OLEObject Type="Embed" ProgID="Equation.DSMT4" ShapeID="_x0000_i1058" DrawAspect="Content" ObjectID="_1694623958" r:id="rId72"/>
        </w:object>
      </w:r>
    </w:p>
    <w:p w14:paraId="356FAEAB" w14:textId="77777777" w:rsidR="00D72366" w:rsidRPr="00F61660" w:rsidRDefault="00D72366" w:rsidP="00D72366">
      <w:pPr>
        <w:rPr>
          <w:rFonts w:asciiTheme="minorHAnsi" w:hAnsiTheme="minorHAnsi" w:cstheme="minorHAnsi"/>
        </w:rPr>
      </w:pPr>
    </w:p>
    <w:p w14:paraId="188CA9D2" w14:textId="77777777" w:rsidR="00D72366" w:rsidRPr="00F61660" w:rsidRDefault="00D72366" w:rsidP="00D72366">
      <w:pPr>
        <w:rPr>
          <w:rFonts w:asciiTheme="minorHAnsi" w:hAnsiTheme="minorHAnsi" w:cstheme="minorHAnsi"/>
        </w:rPr>
      </w:pPr>
      <w:r w:rsidRPr="00F61660">
        <w:rPr>
          <w:rFonts w:asciiTheme="minorHAnsi" w:hAnsiTheme="minorHAnsi" w:cstheme="minorHAnsi"/>
        </w:rPr>
        <w:t>So we have completely factorized the connected and disconnected diagrams, and we can write this as, summing the product</w:t>
      </w:r>
    </w:p>
    <w:p w14:paraId="675B8CA4" w14:textId="77777777" w:rsidR="00D72366" w:rsidRPr="00F61660" w:rsidRDefault="00D72366" w:rsidP="00D72366">
      <w:pPr>
        <w:rPr>
          <w:rFonts w:asciiTheme="minorHAnsi" w:hAnsiTheme="minorHAnsi" w:cstheme="minorHAnsi"/>
        </w:rPr>
      </w:pPr>
    </w:p>
    <w:p w14:paraId="3E2F67FD" w14:textId="77777777" w:rsidR="00D72366" w:rsidRDefault="006A5C3E" w:rsidP="00D72366">
      <w:pPr>
        <w:rPr>
          <w:rFonts w:asciiTheme="minorHAnsi" w:hAnsiTheme="minorHAnsi" w:cstheme="minorHAnsi"/>
        </w:rPr>
      </w:pPr>
      <w:r w:rsidRPr="006A5C3E">
        <w:rPr>
          <w:rFonts w:asciiTheme="minorHAnsi" w:hAnsiTheme="minorHAnsi" w:cstheme="minorHAnsi"/>
          <w:position w:val="-56"/>
        </w:rPr>
        <w:object w:dxaOrig="8340" w:dyaOrig="1240" w14:anchorId="05A6DF1C">
          <v:shape id="_x0000_i1059" type="#_x0000_t75" style="width:417.25pt;height:61.65pt" o:ole="" fillcolor="#9cf">
            <v:imagedata r:id="rId73" o:title=""/>
          </v:shape>
          <o:OLEObject Type="Embed" ProgID="Equation.DSMT4" ShapeID="_x0000_i1059" DrawAspect="Content" ObjectID="_1694623959" r:id="rId74"/>
        </w:object>
      </w:r>
    </w:p>
    <w:p w14:paraId="3BB52AC7" w14:textId="77777777" w:rsidR="00D72366" w:rsidRDefault="00D72366" w:rsidP="00D72366">
      <w:pPr>
        <w:rPr>
          <w:rFonts w:asciiTheme="minorHAnsi" w:hAnsiTheme="minorHAnsi" w:cstheme="minorHAnsi"/>
        </w:rPr>
      </w:pPr>
    </w:p>
    <w:p w14:paraId="3036F447" w14:textId="77777777" w:rsidR="00D72366" w:rsidRDefault="002856D0" w:rsidP="00D72366">
      <w:pPr>
        <w:rPr>
          <w:rFonts w:asciiTheme="minorHAnsi" w:hAnsiTheme="minorHAnsi" w:cstheme="minorHAnsi"/>
        </w:rPr>
      </w:pPr>
      <w:r>
        <w:rPr>
          <w:rFonts w:asciiTheme="minorHAnsi" w:hAnsiTheme="minorHAnsi" w:cstheme="minorHAnsi"/>
        </w:rPr>
        <w:t>We’ll recognize the right &lt; &gt; as just the denominator of the GF.  And so we have:</w:t>
      </w:r>
    </w:p>
    <w:p w14:paraId="4746156B" w14:textId="77777777" w:rsidR="00D72366" w:rsidRPr="00F61660" w:rsidRDefault="00D72366" w:rsidP="00D72366">
      <w:pPr>
        <w:rPr>
          <w:rFonts w:asciiTheme="minorHAnsi" w:hAnsiTheme="minorHAnsi" w:cstheme="minorHAnsi"/>
        </w:rPr>
      </w:pPr>
    </w:p>
    <w:p w14:paraId="66B08A9A" w14:textId="77777777" w:rsidR="00D72366" w:rsidRDefault="002856D0" w:rsidP="00D72366">
      <w:pPr>
        <w:rPr>
          <w:rFonts w:asciiTheme="minorHAnsi" w:hAnsiTheme="minorHAnsi" w:cstheme="minorHAnsi"/>
        </w:rPr>
      </w:pPr>
      <w:r w:rsidRPr="00F61660">
        <w:rPr>
          <w:rFonts w:asciiTheme="minorHAnsi" w:hAnsiTheme="minorHAnsi" w:cstheme="minorHAnsi"/>
          <w:position w:val="-14"/>
        </w:rPr>
        <w:object w:dxaOrig="4000" w:dyaOrig="400" w14:anchorId="6DC9E0B4">
          <v:shape id="_x0000_i1060" type="#_x0000_t75" style="width:199.65pt;height:19.65pt" o:ole="" fillcolor="#9cf">
            <v:imagedata r:id="rId75" o:title=""/>
          </v:shape>
          <o:OLEObject Type="Embed" ProgID="Equation.DSMT4" ShapeID="_x0000_i1060" DrawAspect="Content" ObjectID="_1694623960" r:id="rId76"/>
        </w:object>
      </w:r>
    </w:p>
    <w:p w14:paraId="1DC222E5" w14:textId="77777777" w:rsidR="002856D0" w:rsidRDefault="002856D0" w:rsidP="00D72366">
      <w:pPr>
        <w:rPr>
          <w:rFonts w:asciiTheme="minorHAnsi" w:hAnsiTheme="minorHAnsi" w:cstheme="minorHAnsi"/>
        </w:rPr>
      </w:pPr>
    </w:p>
    <w:p w14:paraId="3BC162B7" w14:textId="77777777" w:rsidR="002856D0" w:rsidRPr="00F60CDA" w:rsidRDefault="002856D0" w:rsidP="002856D0">
      <w:pPr>
        <w:rPr>
          <w:rFonts w:ascii="Calibri" w:hAnsi="Calibri" w:cs="Calibri"/>
        </w:rPr>
      </w:pPr>
      <w:r>
        <w:rPr>
          <w:rFonts w:asciiTheme="minorHAnsi" w:hAnsiTheme="minorHAnsi" w:cstheme="minorHAnsi"/>
        </w:rPr>
        <w:t>In pictures, basically we have:</w:t>
      </w:r>
    </w:p>
    <w:p w14:paraId="04F4D0D0" w14:textId="77777777" w:rsidR="005854C6" w:rsidRPr="00F60CDA" w:rsidRDefault="005854C6" w:rsidP="002856D0">
      <w:pPr>
        <w:rPr>
          <w:rFonts w:ascii="Calibri" w:hAnsi="Calibri" w:cs="Calibri"/>
        </w:rPr>
      </w:pPr>
    </w:p>
    <w:p w14:paraId="3EFB763B" w14:textId="77777777" w:rsidR="002856D0" w:rsidRPr="00F60CDA" w:rsidRDefault="005854C6" w:rsidP="002856D0">
      <w:pPr>
        <w:rPr>
          <w:rFonts w:ascii="Calibri" w:hAnsi="Calibri" w:cs="Calibri"/>
        </w:rPr>
      </w:pPr>
      <w:r>
        <w:rPr>
          <w:rFonts w:ascii="Calibri" w:hAnsi="Calibri" w:cs="Calibri"/>
        </w:rPr>
        <w:object w:dxaOrig="10033" w:dyaOrig="2832" w14:anchorId="74BE47AF">
          <v:shape id="_x0000_i1061" type="#_x0000_t75" style="width:478.35pt;height:46.9pt" o:ole="">
            <v:imagedata r:id="rId77" o:title="" croptop="4400f" cropbottom="39368f" cropleft="-196f" cropright="3136f"/>
          </v:shape>
          <o:OLEObject Type="Embed" ProgID="PBrush" ShapeID="_x0000_i1061" DrawAspect="Content" ObjectID="_1694623961" r:id="rId78"/>
        </w:object>
      </w:r>
    </w:p>
    <w:p w14:paraId="4FF397E4" w14:textId="77777777" w:rsidR="005854C6" w:rsidRDefault="005854C6" w:rsidP="002856D0">
      <w:pPr>
        <w:rPr>
          <w:rFonts w:ascii="Calibri" w:hAnsi="Calibri" w:cs="Calibri"/>
        </w:rPr>
      </w:pPr>
    </w:p>
    <w:p w14:paraId="4F16D33A" w14:textId="77777777" w:rsidR="002856D0" w:rsidRDefault="005854C6" w:rsidP="002856D0">
      <w:pPr>
        <w:rPr>
          <w:rFonts w:ascii="Calibri" w:hAnsi="Calibri" w:cs="Calibri"/>
        </w:rPr>
      </w:pPr>
      <w:r>
        <w:rPr>
          <w:rFonts w:ascii="Calibri" w:hAnsi="Calibri" w:cs="Calibri"/>
        </w:rPr>
        <w:t>and</w:t>
      </w:r>
    </w:p>
    <w:p w14:paraId="39B24A43" w14:textId="77777777" w:rsidR="005854C6" w:rsidRDefault="005854C6" w:rsidP="002856D0">
      <w:pPr>
        <w:rPr>
          <w:rFonts w:ascii="Calibri" w:hAnsi="Calibri" w:cs="Calibri"/>
        </w:rPr>
      </w:pPr>
    </w:p>
    <w:p w14:paraId="07D7BF4A" w14:textId="77777777" w:rsidR="002856D0" w:rsidRDefault="005854C6" w:rsidP="002856D0">
      <w:pPr>
        <w:rPr>
          <w:rFonts w:ascii="Calibri" w:hAnsi="Calibri" w:cs="Calibri"/>
        </w:rPr>
      </w:pPr>
      <w:r>
        <w:rPr>
          <w:rFonts w:ascii="Calibri" w:hAnsi="Calibri" w:cs="Calibri"/>
        </w:rPr>
        <w:object w:dxaOrig="10033" w:dyaOrig="2832" w14:anchorId="42D0ECCD">
          <v:shape id="_x0000_i1062" type="#_x0000_t75" style="width:225.25pt;height:43.1pt" o:ole="">
            <v:imagedata r:id="rId79" o:title="" croptop="4168f" cropbottom="40989f" cropleft="1045f" cropright="35087f"/>
          </v:shape>
          <o:OLEObject Type="Embed" ProgID="PBrush" ShapeID="_x0000_i1062" DrawAspect="Content" ObjectID="_1694623962" r:id="rId80"/>
        </w:object>
      </w:r>
    </w:p>
    <w:p w14:paraId="7AD23047" w14:textId="77777777" w:rsidR="002856D0" w:rsidRPr="00F60CDA" w:rsidRDefault="002856D0" w:rsidP="002856D0">
      <w:pPr>
        <w:rPr>
          <w:rFonts w:ascii="Calibri" w:hAnsi="Calibri" w:cs="Calibri"/>
        </w:rPr>
      </w:pPr>
    </w:p>
    <w:p w14:paraId="6C930F0C" w14:textId="77777777" w:rsidR="002856D0" w:rsidRPr="00F60CDA" w:rsidRDefault="002856D0" w:rsidP="002856D0">
      <w:pPr>
        <w:rPr>
          <w:rFonts w:ascii="Calibri" w:hAnsi="Calibri" w:cs="Calibri"/>
        </w:rPr>
      </w:pPr>
      <w:r w:rsidRPr="00F60CDA">
        <w:rPr>
          <w:rFonts w:ascii="Calibri" w:hAnsi="Calibri" w:cs="Calibri"/>
        </w:rPr>
        <w:t xml:space="preserve">Thus the sum of all vacuum bubbles will cancel in the numerator and denominator and we’ll be left simply with the sum of all </w:t>
      </w:r>
      <w:r w:rsidR="005854C6">
        <w:rPr>
          <w:rFonts w:ascii="Calibri" w:hAnsi="Calibri" w:cs="Calibri"/>
        </w:rPr>
        <w:t xml:space="preserve">fully </w:t>
      </w:r>
      <w:r w:rsidRPr="00F60CDA">
        <w:rPr>
          <w:rFonts w:ascii="Calibri" w:hAnsi="Calibri" w:cs="Calibri"/>
        </w:rPr>
        <w:t xml:space="preserve">connected diagrams – as we know. </w:t>
      </w:r>
      <w:r w:rsidR="001A369C">
        <w:rPr>
          <w:rFonts w:ascii="Calibri" w:hAnsi="Calibri" w:cs="Calibri"/>
        </w:rPr>
        <w:t xml:space="preserve"> </w:t>
      </w:r>
      <w:r w:rsidRPr="00F60CDA">
        <w:rPr>
          <w:rFonts w:ascii="Calibri" w:hAnsi="Calibri" w:cs="Calibri"/>
        </w:rPr>
        <w:t xml:space="preserve">So we </w:t>
      </w:r>
      <w:r w:rsidR="005854C6">
        <w:rPr>
          <w:rFonts w:ascii="Calibri" w:hAnsi="Calibri" w:cs="Calibri"/>
        </w:rPr>
        <w:t xml:space="preserve">will </w:t>
      </w:r>
      <w:r w:rsidRPr="00F60CDA">
        <w:rPr>
          <w:rFonts w:ascii="Calibri" w:hAnsi="Calibri" w:cs="Calibri"/>
        </w:rPr>
        <w:t>see that we can incorportate a self energy into the expression for the Green’s function, as we have been able to do before.</w:t>
      </w:r>
    </w:p>
    <w:p w14:paraId="60B537EB" w14:textId="77777777" w:rsidR="002856D0" w:rsidRPr="00F60CDA" w:rsidRDefault="002856D0" w:rsidP="002856D0">
      <w:pPr>
        <w:rPr>
          <w:rFonts w:ascii="Calibri" w:hAnsi="Calibri" w:cs="Calibri"/>
          <w:b/>
        </w:rPr>
      </w:pPr>
    </w:p>
    <w:p w14:paraId="232F1641" w14:textId="77777777" w:rsidR="00D72366" w:rsidRPr="00F61660" w:rsidRDefault="00D72366" w:rsidP="00D72366">
      <w:pPr>
        <w:rPr>
          <w:rFonts w:asciiTheme="minorHAnsi" w:hAnsiTheme="minorHAnsi" w:cstheme="minorHAnsi"/>
          <w:b/>
        </w:rPr>
      </w:pPr>
      <w:r w:rsidRPr="00F61660">
        <w:rPr>
          <w:rFonts w:asciiTheme="minorHAnsi" w:hAnsiTheme="minorHAnsi" w:cstheme="minorHAnsi"/>
          <w:b/>
        </w:rPr>
        <w:lastRenderedPageBreak/>
        <w:t>Elimination of topologically equivalent diagrams</w:t>
      </w:r>
      <w:r w:rsidR="005854C6">
        <w:rPr>
          <w:rFonts w:asciiTheme="minorHAnsi" w:hAnsiTheme="minorHAnsi" w:cstheme="minorHAnsi"/>
          <w:b/>
        </w:rPr>
        <w:t xml:space="preserve"> (basically the 1/n! factor)</w:t>
      </w:r>
    </w:p>
    <w:p w14:paraId="607573F5" w14:textId="77777777" w:rsidR="00D72366" w:rsidRPr="00F61660" w:rsidRDefault="00D72366" w:rsidP="00D72366">
      <w:pPr>
        <w:rPr>
          <w:rFonts w:asciiTheme="minorHAnsi" w:hAnsiTheme="minorHAnsi" w:cstheme="minorHAnsi"/>
        </w:rPr>
      </w:pPr>
      <w:r w:rsidRPr="00F61660">
        <w:rPr>
          <w:rFonts w:asciiTheme="minorHAnsi" w:hAnsiTheme="minorHAnsi" w:cstheme="minorHAnsi"/>
        </w:rPr>
        <w:t>The next simplification occurs when we realize that</w:t>
      </w:r>
    </w:p>
    <w:p w14:paraId="14EE6EA0" w14:textId="77777777" w:rsidR="00D72366" w:rsidRPr="00F61660" w:rsidRDefault="00D72366" w:rsidP="00D72366">
      <w:pPr>
        <w:rPr>
          <w:rFonts w:asciiTheme="minorHAnsi" w:hAnsiTheme="minorHAnsi" w:cstheme="minorHAnsi"/>
        </w:rPr>
      </w:pPr>
    </w:p>
    <w:p w14:paraId="1A16A3D4" w14:textId="77777777" w:rsidR="00D72366" w:rsidRPr="00F61660" w:rsidRDefault="00D72918" w:rsidP="00D72366">
      <w:pPr>
        <w:rPr>
          <w:rFonts w:asciiTheme="minorHAnsi" w:hAnsiTheme="minorHAnsi" w:cstheme="minorHAnsi"/>
        </w:rPr>
      </w:pPr>
      <w:r w:rsidRPr="00F61660">
        <w:rPr>
          <w:rFonts w:asciiTheme="minorHAnsi" w:hAnsiTheme="minorHAnsi" w:cstheme="minorHAnsi"/>
          <w:position w:val="-98"/>
        </w:rPr>
        <w:object w:dxaOrig="6880" w:dyaOrig="1939" w14:anchorId="6419416C">
          <v:shape id="_x0000_i1063" type="#_x0000_t75" style="width:345.8pt;height:96.55pt" o:ole="" fillcolor="#cff">
            <v:imagedata r:id="rId81" o:title=""/>
          </v:shape>
          <o:OLEObject Type="Embed" ProgID="Equation.DSMT4" ShapeID="_x0000_i1063" DrawAspect="Content" ObjectID="_1694623963" r:id="rId82"/>
        </w:object>
      </w:r>
    </w:p>
    <w:p w14:paraId="7197BC3A" w14:textId="77777777" w:rsidR="00D72366" w:rsidRPr="00F61660" w:rsidRDefault="00D72366" w:rsidP="00D72366">
      <w:pPr>
        <w:rPr>
          <w:rFonts w:asciiTheme="minorHAnsi" w:hAnsiTheme="minorHAnsi" w:cstheme="minorHAnsi"/>
          <w:b/>
        </w:rPr>
      </w:pPr>
    </w:p>
    <w:p w14:paraId="651CF075" w14:textId="77777777" w:rsidR="00D72366" w:rsidRDefault="00D72366" w:rsidP="00D72366">
      <w:pPr>
        <w:rPr>
          <w:rFonts w:asciiTheme="minorHAnsi" w:hAnsiTheme="minorHAnsi" w:cstheme="minorHAnsi"/>
        </w:rPr>
      </w:pPr>
      <w:r w:rsidRPr="00F61660">
        <w:rPr>
          <w:rFonts w:asciiTheme="minorHAnsi" w:hAnsiTheme="minorHAnsi" w:cstheme="minorHAnsi"/>
        </w:rPr>
        <w:t xml:space="preserve">because in the second line there will be n! topologically indistinct diagrams (meaning that the difference in the diagrams consists merely in a relabelization of the internal points).  The reason is the following.  Suppose that we have a certain full contraction.  Then imagine that we leave the contraction lines ‘fixed’ and just permute the order of the </w:t>
      </w:r>
      <w:r>
        <w:rPr>
          <w:rFonts w:asciiTheme="minorHAnsi" w:hAnsiTheme="minorHAnsi" w:cstheme="minorHAnsi"/>
        </w:rPr>
        <w:t>V</w:t>
      </w:r>
      <w:r w:rsidRPr="00F61660">
        <w:rPr>
          <w:rFonts w:asciiTheme="minorHAnsi" w:hAnsiTheme="minorHAnsi" w:cstheme="minorHAnsi"/>
        </w:rPr>
        <w:t xml:space="preserve">’s, in the same fashion that we do here </w:t>
      </w:r>
    </w:p>
    <w:p w14:paraId="2241AE38" w14:textId="77777777" w:rsidR="00D72366" w:rsidRDefault="00D72366" w:rsidP="00D72366">
      <w:pPr>
        <w:rPr>
          <w:rFonts w:asciiTheme="minorHAnsi" w:hAnsiTheme="minorHAnsi" w:cstheme="minorHAnsi"/>
        </w:rPr>
      </w:pPr>
    </w:p>
    <w:p w14:paraId="4CC55B88" w14:textId="77777777" w:rsidR="00D72366" w:rsidRDefault="00D72366" w:rsidP="00D72366">
      <w:pPr>
        <w:rPr>
          <w:rFonts w:asciiTheme="minorHAnsi" w:hAnsiTheme="minorHAnsi" w:cstheme="minorHAnsi"/>
        </w:rPr>
      </w:pPr>
      <w:r w:rsidRPr="00F61660">
        <w:rPr>
          <w:rFonts w:asciiTheme="minorHAnsi" w:hAnsiTheme="minorHAnsi" w:cstheme="minorHAnsi"/>
          <w:position w:val="-6"/>
        </w:rPr>
        <w:object w:dxaOrig="1480" w:dyaOrig="380" w14:anchorId="37EFBAFB">
          <v:shape id="_x0000_i1064" type="#_x0000_t75" style="width:73.1pt;height:19.1pt" o:ole="">
            <v:imagedata r:id="rId83" o:title=""/>
          </v:shape>
          <o:OLEObject Type="Embed" ProgID="Equation.DSMT4" ShapeID="_x0000_i1064" DrawAspect="Content" ObjectID="_1694623964" r:id="rId84"/>
        </w:object>
      </w:r>
      <w:r w:rsidRPr="00F61660">
        <w:rPr>
          <w:rFonts w:asciiTheme="minorHAnsi" w:hAnsiTheme="minorHAnsi" w:cstheme="minorHAnsi"/>
        </w:rPr>
        <w:t xml:space="preserve"> </w:t>
      </w:r>
    </w:p>
    <w:p w14:paraId="4A554B4B" w14:textId="77777777" w:rsidR="00D72366" w:rsidRDefault="00D72366" w:rsidP="00D72366">
      <w:pPr>
        <w:rPr>
          <w:rFonts w:asciiTheme="minorHAnsi" w:hAnsiTheme="minorHAnsi" w:cstheme="minorHAnsi"/>
        </w:rPr>
      </w:pPr>
    </w:p>
    <w:p w14:paraId="453662BF" w14:textId="77777777" w:rsidR="00F60CDA" w:rsidRPr="00F60CDA" w:rsidRDefault="00D72366" w:rsidP="00D72366">
      <w:pPr>
        <w:rPr>
          <w:rFonts w:ascii="Calibri" w:hAnsi="Calibri" w:cs="Calibri"/>
        </w:rPr>
      </w:pPr>
      <w:r w:rsidRPr="00F61660">
        <w:rPr>
          <w:rFonts w:asciiTheme="minorHAnsi" w:hAnsiTheme="minorHAnsi" w:cstheme="minorHAnsi"/>
        </w:rPr>
        <w:t xml:space="preserve">(the contraction line stays fixed between the first and third items, we just permute the arrangement of the terms).  Then this new contraction which presently would be included as a distinct term in the perturbative expansion will just give us the same value as the unpermuted one because we have effectively only changed the labels on the s’s, and they are dummy variables.  Now there are n! ways to permute the positions of the H’s, so the n! topologically indistinct diagrams all give the same value.  </w:t>
      </w:r>
      <w:r w:rsidR="008B726E" w:rsidRPr="008B726E">
        <w:rPr>
          <w:rFonts w:asciiTheme="minorHAnsi" w:hAnsiTheme="minorHAnsi" w:cstheme="minorHAnsi"/>
          <w:color w:val="FF0000"/>
        </w:rPr>
        <w:t>But note this happens only for diagrams that are fully connected.</w:t>
      </w:r>
      <w:r w:rsidR="008B726E">
        <w:rPr>
          <w:rFonts w:asciiTheme="minorHAnsi" w:hAnsiTheme="minorHAnsi" w:cstheme="minorHAnsi"/>
          <w:color w:val="FF0000"/>
        </w:rPr>
        <w:t xml:space="preserve">  </w:t>
      </w:r>
      <w:r w:rsidR="00516973">
        <w:rPr>
          <w:rFonts w:asciiTheme="minorHAnsi" w:hAnsiTheme="minorHAnsi" w:cstheme="minorHAnsi"/>
          <w:color w:val="FF0000"/>
        </w:rPr>
        <w:t>This doesn’t apply to vacuum bubbles</w:t>
      </w:r>
      <w:r w:rsidR="009020D0">
        <w:rPr>
          <w:rFonts w:asciiTheme="minorHAnsi" w:hAnsiTheme="minorHAnsi" w:cstheme="minorHAnsi"/>
          <w:color w:val="FF0000"/>
        </w:rPr>
        <w:t xml:space="preserve">, which instead retain a symmetry factor of 1/p, because our argument here will have over estimated the number of different ways we can construct the bubble.  But of course, we have no vacuum bubbles in this GF by the prior argument.  </w:t>
      </w:r>
    </w:p>
    <w:p w14:paraId="527725CF" w14:textId="77777777" w:rsidR="007A4424" w:rsidRDefault="007A4424" w:rsidP="00F60CDA">
      <w:pPr>
        <w:rPr>
          <w:rFonts w:ascii="Calibri" w:hAnsi="Calibri" w:cs="Calibri"/>
        </w:rPr>
      </w:pPr>
    </w:p>
    <w:p w14:paraId="3FF249AB" w14:textId="77777777" w:rsidR="00ED72C4" w:rsidRPr="00ED72C4" w:rsidRDefault="00ED72C4" w:rsidP="00F60CDA">
      <w:pPr>
        <w:rPr>
          <w:rFonts w:ascii="Calibri" w:hAnsi="Calibri" w:cs="Calibri"/>
          <w:b/>
        </w:rPr>
      </w:pPr>
      <w:r w:rsidRPr="00ED72C4">
        <w:rPr>
          <w:rFonts w:ascii="Calibri" w:hAnsi="Calibri" w:cs="Calibri"/>
          <w:b/>
        </w:rPr>
        <w:t>What about the sign convention?</w:t>
      </w:r>
    </w:p>
    <w:p w14:paraId="4D010C4C" w14:textId="77777777" w:rsidR="00ED72C4" w:rsidRDefault="009020D0" w:rsidP="00F60CDA">
      <w:pPr>
        <w:rPr>
          <w:rFonts w:ascii="Calibri" w:hAnsi="Calibri" w:cs="Calibri"/>
        </w:rPr>
      </w:pPr>
      <w:r>
        <w:rPr>
          <w:rFonts w:ascii="Calibri" w:hAnsi="Calibri" w:cs="Calibri"/>
        </w:rPr>
        <w:t xml:space="preserve">We have </w:t>
      </w:r>
      <w:r w:rsidR="00ED72C4">
        <w:rPr>
          <w:rFonts w:ascii="Calibri" w:hAnsi="Calibri" w:cs="Calibri"/>
        </w:rPr>
        <w:t xml:space="preserve">yet to prove that we get (-1) for each fermion loop.  But oh well.  </w:t>
      </w:r>
    </w:p>
    <w:p w14:paraId="3C419E05" w14:textId="77777777" w:rsidR="00ED72C4" w:rsidRPr="00F60CDA" w:rsidRDefault="00ED72C4" w:rsidP="00F60CDA">
      <w:pPr>
        <w:rPr>
          <w:rFonts w:ascii="Calibri" w:hAnsi="Calibri" w:cs="Calibri"/>
        </w:rPr>
      </w:pPr>
    </w:p>
    <w:p w14:paraId="3C57FA90" w14:textId="3F1615FB" w:rsidR="00F60CDA" w:rsidRPr="009020D0" w:rsidRDefault="00F60CDA" w:rsidP="00F60CDA">
      <w:pPr>
        <w:rPr>
          <w:rFonts w:ascii="Calibri" w:hAnsi="Calibri" w:cs="Calibri"/>
          <w:b/>
          <w:sz w:val="28"/>
          <w:szCs w:val="28"/>
        </w:rPr>
      </w:pPr>
      <w:r w:rsidRPr="009020D0">
        <w:rPr>
          <w:rFonts w:ascii="Calibri" w:hAnsi="Calibri" w:cs="Calibri"/>
          <w:b/>
          <w:sz w:val="28"/>
          <w:szCs w:val="28"/>
        </w:rPr>
        <w:t>Special Case V = V</w:t>
      </w:r>
      <w:r w:rsidRPr="009020D0">
        <w:rPr>
          <w:rFonts w:ascii="Calibri" w:hAnsi="Calibri" w:cs="Calibri"/>
          <w:b/>
          <w:sz w:val="28"/>
          <w:szCs w:val="28"/>
          <w:vertAlign w:val="subscript"/>
        </w:rPr>
        <w:t>1</w:t>
      </w:r>
      <w:r w:rsidRPr="009020D0">
        <w:rPr>
          <w:rFonts w:ascii="Calibri" w:hAnsi="Calibri" w:cs="Calibri"/>
          <w:b/>
          <w:sz w:val="28"/>
          <w:szCs w:val="28"/>
        </w:rPr>
        <w:t>(x)</w:t>
      </w:r>
    </w:p>
    <w:p w14:paraId="16342A80" w14:textId="77777777" w:rsidR="00F60CDA" w:rsidRPr="00F60CDA" w:rsidRDefault="00AF544B" w:rsidP="00F60CDA">
      <w:pPr>
        <w:rPr>
          <w:rFonts w:ascii="Calibri" w:hAnsi="Calibri" w:cs="Calibri"/>
          <w:sz w:val="28"/>
          <w:szCs w:val="28"/>
        </w:rPr>
      </w:pPr>
      <w:r>
        <w:rPr>
          <w:rFonts w:ascii="Calibri" w:hAnsi="Calibri" w:cs="Calibri"/>
        </w:rPr>
        <w:t xml:space="preserve">Well, you can verify that we get the same expansion for GF as we got from the GF approach.  </w:t>
      </w:r>
    </w:p>
    <w:bookmarkEnd w:id="2"/>
    <w:p w14:paraId="6A4F2F36" w14:textId="77777777" w:rsidR="00F60CDA" w:rsidRPr="00F60CDA" w:rsidRDefault="00F60CDA" w:rsidP="00F60CDA">
      <w:pPr>
        <w:rPr>
          <w:rFonts w:ascii="Calibri" w:hAnsi="Calibri" w:cs="Calibri"/>
          <w:sz w:val="28"/>
          <w:szCs w:val="28"/>
        </w:rPr>
      </w:pPr>
    </w:p>
    <w:p w14:paraId="1D2DB00C" w14:textId="77777777" w:rsidR="00301E57" w:rsidRPr="00F60CDA" w:rsidRDefault="00301E57">
      <w:pPr>
        <w:rPr>
          <w:rFonts w:ascii="Calibri" w:hAnsi="Calibri" w:cs="Calibri"/>
          <w:sz w:val="28"/>
          <w:szCs w:val="28"/>
        </w:rPr>
      </w:pPr>
    </w:p>
    <w:sectPr w:rsidR="00301E57" w:rsidRPr="00F60CDA" w:rsidSect="00197AA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3BCF2" w14:textId="77777777" w:rsidR="009478B3" w:rsidRDefault="009478B3" w:rsidP="00197AA0">
      <w:r>
        <w:separator/>
      </w:r>
    </w:p>
  </w:endnote>
  <w:endnote w:type="continuationSeparator" w:id="0">
    <w:p w14:paraId="74C47A10" w14:textId="77777777" w:rsidR="009478B3" w:rsidRDefault="009478B3" w:rsidP="00197A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D731C" w14:textId="77777777" w:rsidR="009478B3" w:rsidRDefault="009478B3" w:rsidP="00197AA0">
      <w:r>
        <w:separator/>
      </w:r>
    </w:p>
  </w:footnote>
  <w:footnote w:type="continuationSeparator" w:id="0">
    <w:p w14:paraId="19B2650A" w14:textId="77777777" w:rsidR="009478B3" w:rsidRDefault="009478B3" w:rsidP="00197A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A4803B8"/>
    <w:lvl w:ilvl="0">
      <w:numFmt w:val="bullet"/>
      <w:lvlText w:val="*"/>
      <w:lvlJc w:val="left"/>
    </w:lvl>
  </w:abstractNum>
  <w:abstractNum w:abstractNumId="1" w15:restartNumberingAfterBreak="0">
    <w:nsid w:val="01931B00"/>
    <w:multiLevelType w:val="hybridMultilevel"/>
    <w:tmpl w:val="2F3454C6"/>
    <w:lvl w:ilvl="0" w:tplc="73FC254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4583523"/>
    <w:multiLevelType w:val="hybridMultilevel"/>
    <w:tmpl w:val="A1FA71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742116"/>
    <w:multiLevelType w:val="hybridMultilevel"/>
    <w:tmpl w:val="B30A1026"/>
    <w:lvl w:ilvl="0" w:tplc="73FC254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16B439E8"/>
    <w:multiLevelType w:val="hybridMultilevel"/>
    <w:tmpl w:val="5A2E2E1C"/>
    <w:lvl w:ilvl="0" w:tplc="AE0A24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CA34920"/>
    <w:multiLevelType w:val="hybridMultilevel"/>
    <w:tmpl w:val="71040C48"/>
    <w:lvl w:ilvl="0" w:tplc="AE0A24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62A5062"/>
    <w:multiLevelType w:val="hybridMultilevel"/>
    <w:tmpl w:val="2BC22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098706C"/>
    <w:multiLevelType w:val="hybridMultilevel"/>
    <w:tmpl w:val="CA3E5940"/>
    <w:lvl w:ilvl="0" w:tplc="00EEEE8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60A72E35"/>
    <w:multiLevelType w:val="hybridMultilevel"/>
    <w:tmpl w:val="AEDE3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3">
    <w:abstractNumId w:val="5"/>
  </w:num>
  <w:num w:numId="4">
    <w:abstractNumId w:val="4"/>
  </w:num>
  <w:num w:numId="5">
    <w:abstractNumId w:val="3"/>
  </w:num>
  <w:num w:numId="6">
    <w:abstractNumId w:val="1"/>
  </w:num>
  <w:num w:numId="7">
    <w:abstractNumId w:val="8"/>
  </w:num>
  <w:num w:numId="8">
    <w:abstractNumId w:val="7"/>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activeWritingStyle w:appName="MSWord" w:lang="en-US" w:vendorID="64" w:dllVersion="6"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A5C"/>
    <w:rsid w:val="00000B68"/>
    <w:rsid w:val="00000DF2"/>
    <w:rsid w:val="00007CAF"/>
    <w:rsid w:val="000125D5"/>
    <w:rsid w:val="0001276D"/>
    <w:rsid w:val="00015649"/>
    <w:rsid w:val="00016655"/>
    <w:rsid w:val="000200E8"/>
    <w:rsid w:val="0002081D"/>
    <w:rsid w:val="000217D8"/>
    <w:rsid w:val="00022470"/>
    <w:rsid w:val="00025BA1"/>
    <w:rsid w:val="00025CFC"/>
    <w:rsid w:val="00031297"/>
    <w:rsid w:val="00031E29"/>
    <w:rsid w:val="000350A4"/>
    <w:rsid w:val="00040AAA"/>
    <w:rsid w:val="0004729A"/>
    <w:rsid w:val="00047E04"/>
    <w:rsid w:val="00047FB5"/>
    <w:rsid w:val="00050613"/>
    <w:rsid w:val="00051FE0"/>
    <w:rsid w:val="0005627A"/>
    <w:rsid w:val="00061FE6"/>
    <w:rsid w:val="00063232"/>
    <w:rsid w:val="00064982"/>
    <w:rsid w:val="000707AF"/>
    <w:rsid w:val="00071A86"/>
    <w:rsid w:val="00073BAC"/>
    <w:rsid w:val="00075E78"/>
    <w:rsid w:val="0007726D"/>
    <w:rsid w:val="00077CF9"/>
    <w:rsid w:val="000841DE"/>
    <w:rsid w:val="00087DF9"/>
    <w:rsid w:val="00087E0E"/>
    <w:rsid w:val="000903F1"/>
    <w:rsid w:val="00094A46"/>
    <w:rsid w:val="000971E8"/>
    <w:rsid w:val="0009725F"/>
    <w:rsid w:val="000A1A38"/>
    <w:rsid w:val="000A1F42"/>
    <w:rsid w:val="000A2E61"/>
    <w:rsid w:val="000A4881"/>
    <w:rsid w:val="000A58FD"/>
    <w:rsid w:val="000A62FA"/>
    <w:rsid w:val="000A6410"/>
    <w:rsid w:val="000B1685"/>
    <w:rsid w:val="000B2027"/>
    <w:rsid w:val="000B2291"/>
    <w:rsid w:val="000B68D3"/>
    <w:rsid w:val="000C3E2E"/>
    <w:rsid w:val="000C6F0D"/>
    <w:rsid w:val="000D4252"/>
    <w:rsid w:val="000D5070"/>
    <w:rsid w:val="000D7455"/>
    <w:rsid w:val="000D7865"/>
    <w:rsid w:val="000D7DC2"/>
    <w:rsid w:val="000E1EC5"/>
    <w:rsid w:val="000E2613"/>
    <w:rsid w:val="000E2D01"/>
    <w:rsid w:val="000E4133"/>
    <w:rsid w:val="000E4999"/>
    <w:rsid w:val="000E6C34"/>
    <w:rsid w:val="000E7362"/>
    <w:rsid w:val="000E7D93"/>
    <w:rsid w:val="000F2C15"/>
    <w:rsid w:val="00100C15"/>
    <w:rsid w:val="00102074"/>
    <w:rsid w:val="001027DB"/>
    <w:rsid w:val="0010432F"/>
    <w:rsid w:val="00105B25"/>
    <w:rsid w:val="00115DDC"/>
    <w:rsid w:val="00115F10"/>
    <w:rsid w:val="0012069E"/>
    <w:rsid w:val="001207A0"/>
    <w:rsid w:val="001223EE"/>
    <w:rsid w:val="001242A0"/>
    <w:rsid w:val="00124A29"/>
    <w:rsid w:val="00125657"/>
    <w:rsid w:val="00126FE1"/>
    <w:rsid w:val="00127714"/>
    <w:rsid w:val="00127993"/>
    <w:rsid w:val="00134827"/>
    <w:rsid w:val="00135B1F"/>
    <w:rsid w:val="00136EE0"/>
    <w:rsid w:val="00136F56"/>
    <w:rsid w:val="00141B41"/>
    <w:rsid w:val="00142B04"/>
    <w:rsid w:val="00142F1A"/>
    <w:rsid w:val="00142F74"/>
    <w:rsid w:val="001464FF"/>
    <w:rsid w:val="00147AA0"/>
    <w:rsid w:val="00147CBB"/>
    <w:rsid w:val="00150D4D"/>
    <w:rsid w:val="00152543"/>
    <w:rsid w:val="001529EA"/>
    <w:rsid w:val="00152CEC"/>
    <w:rsid w:val="00154553"/>
    <w:rsid w:val="00154DC1"/>
    <w:rsid w:val="00162CD6"/>
    <w:rsid w:val="00166043"/>
    <w:rsid w:val="001826FC"/>
    <w:rsid w:val="00182F70"/>
    <w:rsid w:val="00183A38"/>
    <w:rsid w:val="00183D26"/>
    <w:rsid w:val="00183DB7"/>
    <w:rsid w:val="00193660"/>
    <w:rsid w:val="00194846"/>
    <w:rsid w:val="00197AA0"/>
    <w:rsid w:val="001A16AD"/>
    <w:rsid w:val="001A1AB0"/>
    <w:rsid w:val="001A29AA"/>
    <w:rsid w:val="001A3136"/>
    <w:rsid w:val="001A369C"/>
    <w:rsid w:val="001A509F"/>
    <w:rsid w:val="001A59A5"/>
    <w:rsid w:val="001A59A6"/>
    <w:rsid w:val="001B17B6"/>
    <w:rsid w:val="001B2668"/>
    <w:rsid w:val="001B2C4F"/>
    <w:rsid w:val="001B5B67"/>
    <w:rsid w:val="001C0CDC"/>
    <w:rsid w:val="001C1FEB"/>
    <w:rsid w:val="001C230B"/>
    <w:rsid w:val="001C308B"/>
    <w:rsid w:val="001C40BE"/>
    <w:rsid w:val="001C625C"/>
    <w:rsid w:val="001C6446"/>
    <w:rsid w:val="001C733C"/>
    <w:rsid w:val="001D0257"/>
    <w:rsid w:val="001D3264"/>
    <w:rsid w:val="001D3CF0"/>
    <w:rsid w:val="001D432A"/>
    <w:rsid w:val="001E2999"/>
    <w:rsid w:val="001E73CE"/>
    <w:rsid w:val="001E78B4"/>
    <w:rsid w:val="001E799B"/>
    <w:rsid w:val="001F273E"/>
    <w:rsid w:val="001F3AFF"/>
    <w:rsid w:val="001F6361"/>
    <w:rsid w:val="001F7860"/>
    <w:rsid w:val="00201534"/>
    <w:rsid w:val="0020223B"/>
    <w:rsid w:val="00202D8C"/>
    <w:rsid w:val="00203BBD"/>
    <w:rsid w:val="00204CC4"/>
    <w:rsid w:val="00206537"/>
    <w:rsid w:val="00206A64"/>
    <w:rsid w:val="002101A3"/>
    <w:rsid w:val="00212064"/>
    <w:rsid w:val="00213985"/>
    <w:rsid w:val="002151FD"/>
    <w:rsid w:val="00217461"/>
    <w:rsid w:val="00223791"/>
    <w:rsid w:val="00224B87"/>
    <w:rsid w:val="00227E53"/>
    <w:rsid w:val="00232DF8"/>
    <w:rsid w:val="0023620B"/>
    <w:rsid w:val="00237742"/>
    <w:rsid w:val="0024227B"/>
    <w:rsid w:val="0024665A"/>
    <w:rsid w:val="00250831"/>
    <w:rsid w:val="00254D12"/>
    <w:rsid w:val="00256BCF"/>
    <w:rsid w:val="00256F12"/>
    <w:rsid w:val="00256FCD"/>
    <w:rsid w:val="00257EE5"/>
    <w:rsid w:val="00261B6B"/>
    <w:rsid w:val="002635D3"/>
    <w:rsid w:val="0026495D"/>
    <w:rsid w:val="00265C94"/>
    <w:rsid w:val="002675D8"/>
    <w:rsid w:val="002700BA"/>
    <w:rsid w:val="00271197"/>
    <w:rsid w:val="00271DAE"/>
    <w:rsid w:val="00273BCC"/>
    <w:rsid w:val="00282703"/>
    <w:rsid w:val="00283CB1"/>
    <w:rsid w:val="002856D0"/>
    <w:rsid w:val="0028697D"/>
    <w:rsid w:val="00292CD7"/>
    <w:rsid w:val="00292DBE"/>
    <w:rsid w:val="00295B1C"/>
    <w:rsid w:val="002969A8"/>
    <w:rsid w:val="002A4743"/>
    <w:rsid w:val="002A4998"/>
    <w:rsid w:val="002A573F"/>
    <w:rsid w:val="002B1B92"/>
    <w:rsid w:val="002B2090"/>
    <w:rsid w:val="002B2235"/>
    <w:rsid w:val="002B229C"/>
    <w:rsid w:val="002B23DE"/>
    <w:rsid w:val="002B288C"/>
    <w:rsid w:val="002B5AF1"/>
    <w:rsid w:val="002B6535"/>
    <w:rsid w:val="002C01A5"/>
    <w:rsid w:val="002C095B"/>
    <w:rsid w:val="002C0DDD"/>
    <w:rsid w:val="002C3DC1"/>
    <w:rsid w:val="002C3F01"/>
    <w:rsid w:val="002D10F4"/>
    <w:rsid w:val="002D48CC"/>
    <w:rsid w:val="002D5B82"/>
    <w:rsid w:val="002D61D7"/>
    <w:rsid w:val="002D6306"/>
    <w:rsid w:val="002D7540"/>
    <w:rsid w:val="002E6BB0"/>
    <w:rsid w:val="002F1794"/>
    <w:rsid w:val="002F326F"/>
    <w:rsid w:val="002F375E"/>
    <w:rsid w:val="002F70F5"/>
    <w:rsid w:val="00301CEA"/>
    <w:rsid w:val="00301E57"/>
    <w:rsid w:val="00302CAF"/>
    <w:rsid w:val="0030661A"/>
    <w:rsid w:val="00307598"/>
    <w:rsid w:val="00310480"/>
    <w:rsid w:val="0031791A"/>
    <w:rsid w:val="0032113D"/>
    <w:rsid w:val="00323C3E"/>
    <w:rsid w:val="00326F4D"/>
    <w:rsid w:val="00327AB0"/>
    <w:rsid w:val="003324EE"/>
    <w:rsid w:val="0033353B"/>
    <w:rsid w:val="00335662"/>
    <w:rsid w:val="0033651F"/>
    <w:rsid w:val="00336DEB"/>
    <w:rsid w:val="00337EF6"/>
    <w:rsid w:val="00344489"/>
    <w:rsid w:val="00346D06"/>
    <w:rsid w:val="00350DEB"/>
    <w:rsid w:val="0035256E"/>
    <w:rsid w:val="00352D00"/>
    <w:rsid w:val="00353153"/>
    <w:rsid w:val="0035450F"/>
    <w:rsid w:val="0035789A"/>
    <w:rsid w:val="00360364"/>
    <w:rsid w:val="00360DF7"/>
    <w:rsid w:val="00361094"/>
    <w:rsid w:val="00362BAB"/>
    <w:rsid w:val="00364E77"/>
    <w:rsid w:val="00366306"/>
    <w:rsid w:val="00370454"/>
    <w:rsid w:val="003710E0"/>
    <w:rsid w:val="00373F3D"/>
    <w:rsid w:val="00376084"/>
    <w:rsid w:val="00383221"/>
    <w:rsid w:val="00383CAA"/>
    <w:rsid w:val="0038453E"/>
    <w:rsid w:val="00385F63"/>
    <w:rsid w:val="00386F35"/>
    <w:rsid w:val="003945FF"/>
    <w:rsid w:val="00395140"/>
    <w:rsid w:val="00396C31"/>
    <w:rsid w:val="003B0B13"/>
    <w:rsid w:val="003B0B7C"/>
    <w:rsid w:val="003B2040"/>
    <w:rsid w:val="003B406C"/>
    <w:rsid w:val="003B6916"/>
    <w:rsid w:val="003C1AF9"/>
    <w:rsid w:val="003C5F6A"/>
    <w:rsid w:val="003C72D6"/>
    <w:rsid w:val="003C7EAA"/>
    <w:rsid w:val="003D2A4E"/>
    <w:rsid w:val="003D2D5B"/>
    <w:rsid w:val="003D5763"/>
    <w:rsid w:val="003D58A4"/>
    <w:rsid w:val="003D67CD"/>
    <w:rsid w:val="003D6986"/>
    <w:rsid w:val="003D7403"/>
    <w:rsid w:val="003E0493"/>
    <w:rsid w:val="003E22DB"/>
    <w:rsid w:val="003E7542"/>
    <w:rsid w:val="003F112E"/>
    <w:rsid w:val="003F6172"/>
    <w:rsid w:val="003F78E6"/>
    <w:rsid w:val="00402AD8"/>
    <w:rsid w:val="004038F8"/>
    <w:rsid w:val="00404AC7"/>
    <w:rsid w:val="004113E6"/>
    <w:rsid w:val="004151BF"/>
    <w:rsid w:val="00416F60"/>
    <w:rsid w:val="00416FAC"/>
    <w:rsid w:val="004211A0"/>
    <w:rsid w:val="004233E8"/>
    <w:rsid w:val="004245C8"/>
    <w:rsid w:val="00424E7D"/>
    <w:rsid w:val="004270CB"/>
    <w:rsid w:val="004274CB"/>
    <w:rsid w:val="0043501E"/>
    <w:rsid w:val="0044104C"/>
    <w:rsid w:val="004458D4"/>
    <w:rsid w:val="004471B7"/>
    <w:rsid w:val="00450144"/>
    <w:rsid w:val="004578A8"/>
    <w:rsid w:val="00462DF6"/>
    <w:rsid w:val="00463731"/>
    <w:rsid w:val="00463DE7"/>
    <w:rsid w:val="00465CDF"/>
    <w:rsid w:val="00465D8E"/>
    <w:rsid w:val="00466F82"/>
    <w:rsid w:val="0046783F"/>
    <w:rsid w:val="00470D86"/>
    <w:rsid w:val="0047157F"/>
    <w:rsid w:val="00472355"/>
    <w:rsid w:val="00474435"/>
    <w:rsid w:val="004804D7"/>
    <w:rsid w:val="00481846"/>
    <w:rsid w:val="004823D2"/>
    <w:rsid w:val="00483C56"/>
    <w:rsid w:val="00484FC9"/>
    <w:rsid w:val="00486C12"/>
    <w:rsid w:val="0049077C"/>
    <w:rsid w:val="004907E2"/>
    <w:rsid w:val="00494290"/>
    <w:rsid w:val="00494C3F"/>
    <w:rsid w:val="004A4048"/>
    <w:rsid w:val="004B0162"/>
    <w:rsid w:val="004B5781"/>
    <w:rsid w:val="004C0831"/>
    <w:rsid w:val="004C3B0E"/>
    <w:rsid w:val="004C4A68"/>
    <w:rsid w:val="004C4C5C"/>
    <w:rsid w:val="004C4F64"/>
    <w:rsid w:val="004C59C0"/>
    <w:rsid w:val="004C7431"/>
    <w:rsid w:val="004D347C"/>
    <w:rsid w:val="004D57B0"/>
    <w:rsid w:val="004E230B"/>
    <w:rsid w:val="004E25C4"/>
    <w:rsid w:val="004E2C3B"/>
    <w:rsid w:val="004E39CF"/>
    <w:rsid w:val="004E3B5B"/>
    <w:rsid w:val="004E664A"/>
    <w:rsid w:val="004F07FB"/>
    <w:rsid w:val="004F1D55"/>
    <w:rsid w:val="004F353A"/>
    <w:rsid w:val="004F4F01"/>
    <w:rsid w:val="004F6492"/>
    <w:rsid w:val="004F6D49"/>
    <w:rsid w:val="00500406"/>
    <w:rsid w:val="00500B3F"/>
    <w:rsid w:val="005047D9"/>
    <w:rsid w:val="00506C4E"/>
    <w:rsid w:val="00507524"/>
    <w:rsid w:val="00507EE1"/>
    <w:rsid w:val="00512197"/>
    <w:rsid w:val="00516973"/>
    <w:rsid w:val="00516FF5"/>
    <w:rsid w:val="00525971"/>
    <w:rsid w:val="0052728F"/>
    <w:rsid w:val="0052790D"/>
    <w:rsid w:val="00530423"/>
    <w:rsid w:val="00530ED3"/>
    <w:rsid w:val="00535655"/>
    <w:rsid w:val="0053599B"/>
    <w:rsid w:val="00536225"/>
    <w:rsid w:val="00537F11"/>
    <w:rsid w:val="005402A0"/>
    <w:rsid w:val="0054095C"/>
    <w:rsid w:val="00543D1B"/>
    <w:rsid w:val="00545CE4"/>
    <w:rsid w:val="005569E0"/>
    <w:rsid w:val="00557BF2"/>
    <w:rsid w:val="005626AD"/>
    <w:rsid w:val="0056473E"/>
    <w:rsid w:val="00570795"/>
    <w:rsid w:val="0057226A"/>
    <w:rsid w:val="00577601"/>
    <w:rsid w:val="00580E01"/>
    <w:rsid w:val="00582532"/>
    <w:rsid w:val="005825EB"/>
    <w:rsid w:val="00583825"/>
    <w:rsid w:val="00583BED"/>
    <w:rsid w:val="005854C6"/>
    <w:rsid w:val="0058775E"/>
    <w:rsid w:val="005901A7"/>
    <w:rsid w:val="005909A5"/>
    <w:rsid w:val="005922CB"/>
    <w:rsid w:val="005964E6"/>
    <w:rsid w:val="005A04E4"/>
    <w:rsid w:val="005A3B20"/>
    <w:rsid w:val="005A464D"/>
    <w:rsid w:val="005B0E6F"/>
    <w:rsid w:val="005B1E96"/>
    <w:rsid w:val="005B2B84"/>
    <w:rsid w:val="005B41A9"/>
    <w:rsid w:val="005C7C58"/>
    <w:rsid w:val="005D36B1"/>
    <w:rsid w:val="005D3CD4"/>
    <w:rsid w:val="005D447F"/>
    <w:rsid w:val="005D5EDC"/>
    <w:rsid w:val="005D60DD"/>
    <w:rsid w:val="005E0506"/>
    <w:rsid w:val="005E3EB0"/>
    <w:rsid w:val="005E4908"/>
    <w:rsid w:val="005E583E"/>
    <w:rsid w:val="005E5BDA"/>
    <w:rsid w:val="005F0044"/>
    <w:rsid w:val="005F20B1"/>
    <w:rsid w:val="005F255E"/>
    <w:rsid w:val="005F3CE3"/>
    <w:rsid w:val="005F46F6"/>
    <w:rsid w:val="005F5A05"/>
    <w:rsid w:val="005F658B"/>
    <w:rsid w:val="005F6E36"/>
    <w:rsid w:val="005F7614"/>
    <w:rsid w:val="006026FD"/>
    <w:rsid w:val="00604010"/>
    <w:rsid w:val="006071D0"/>
    <w:rsid w:val="00610A0E"/>
    <w:rsid w:val="00611376"/>
    <w:rsid w:val="0061538E"/>
    <w:rsid w:val="00627591"/>
    <w:rsid w:val="006357FE"/>
    <w:rsid w:val="0064033C"/>
    <w:rsid w:val="00642FE3"/>
    <w:rsid w:val="006455B6"/>
    <w:rsid w:val="00646102"/>
    <w:rsid w:val="00651EC2"/>
    <w:rsid w:val="00656E3A"/>
    <w:rsid w:val="00661AB2"/>
    <w:rsid w:val="00664150"/>
    <w:rsid w:val="00666CDE"/>
    <w:rsid w:val="00670192"/>
    <w:rsid w:val="0067730F"/>
    <w:rsid w:val="00681C05"/>
    <w:rsid w:val="006836A6"/>
    <w:rsid w:val="0068465D"/>
    <w:rsid w:val="006866A3"/>
    <w:rsid w:val="00687DAF"/>
    <w:rsid w:val="006944FD"/>
    <w:rsid w:val="006945E8"/>
    <w:rsid w:val="00694C47"/>
    <w:rsid w:val="006A0230"/>
    <w:rsid w:val="006A3C6A"/>
    <w:rsid w:val="006A4E95"/>
    <w:rsid w:val="006A574C"/>
    <w:rsid w:val="006A5C3E"/>
    <w:rsid w:val="006A63D8"/>
    <w:rsid w:val="006A72A5"/>
    <w:rsid w:val="006A7A5F"/>
    <w:rsid w:val="006B1D8C"/>
    <w:rsid w:val="006B3BDD"/>
    <w:rsid w:val="006B3E31"/>
    <w:rsid w:val="006B3EEE"/>
    <w:rsid w:val="006B42D1"/>
    <w:rsid w:val="006B6FE8"/>
    <w:rsid w:val="006C11BE"/>
    <w:rsid w:val="006C14B8"/>
    <w:rsid w:val="006C259F"/>
    <w:rsid w:val="006C2B08"/>
    <w:rsid w:val="006C461A"/>
    <w:rsid w:val="006D51BB"/>
    <w:rsid w:val="006D7488"/>
    <w:rsid w:val="006E0423"/>
    <w:rsid w:val="006E2345"/>
    <w:rsid w:val="006E2368"/>
    <w:rsid w:val="006E791B"/>
    <w:rsid w:val="006F0735"/>
    <w:rsid w:val="006F0C7C"/>
    <w:rsid w:val="006F11DD"/>
    <w:rsid w:val="006F29CA"/>
    <w:rsid w:val="006F4FEC"/>
    <w:rsid w:val="006F6442"/>
    <w:rsid w:val="006F6CA8"/>
    <w:rsid w:val="006F6F97"/>
    <w:rsid w:val="006F7A48"/>
    <w:rsid w:val="007014A7"/>
    <w:rsid w:val="0070290E"/>
    <w:rsid w:val="007037B8"/>
    <w:rsid w:val="0071231D"/>
    <w:rsid w:val="007130FB"/>
    <w:rsid w:val="007162A8"/>
    <w:rsid w:val="00723612"/>
    <w:rsid w:val="00723EF2"/>
    <w:rsid w:val="00724CC5"/>
    <w:rsid w:val="007262E1"/>
    <w:rsid w:val="00727AAB"/>
    <w:rsid w:val="00727B30"/>
    <w:rsid w:val="0073321F"/>
    <w:rsid w:val="00734769"/>
    <w:rsid w:val="007348D2"/>
    <w:rsid w:val="00736696"/>
    <w:rsid w:val="007425D5"/>
    <w:rsid w:val="0074473A"/>
    <w:rsid w:val="007450F0"/>
    <w:rsid w:val="00752330"/>
    <w:rsid w:val="0075341B"/>
    <w:rsid w:val="0075500E"/>
    <w:rsid w:val="00762942"/>
    <w:rsid w:val="00763948"/>
    <w:rsid w:val="00776BFA"/>
    <w:rsid w:val="007771DC"/>
    <w:rsid w:val="00777B46"/>
    <w:rsid w:val="00782DA3"/>
    <w:rsid w:val="0078350D"/>
    <w:rsid w:val="00783B3D"/>
    <w:rsid w:val="00783E5C"/>
    <w:rsid w:val="00785D74"/>
    <w:rsid w:val="00797F7E"/>
    <w:rsid w:val="007A3DD8"/>
    <w:rsid w:val="007A3F3C"/>
    <w:rsid w:val="007A4424"/>
    <w:rsid w:val="007A7467"/>
    <w:rsid w:val="007B0FD4"/>
    <w:rsid w:val="007B1901"/>
    <w:rsid w:val="007B42D4"/>
    <w:rsid w:val="007B4B6F"/>
    <w:rsid w:val="007B5419"/>
    <w:rsid w:val="007C3924"/>
    <w:rsid w:val="007D4935"/>
    <w:rsid w:val="007D5FD6"/>
    <w:rsid w:val="007E0C2E"/>
    <w:rsid w:val="007E1E22"/>
    <w:rsid w:val="007E4077"/>
    <w:rsid w:val="007E6040"/>
    <w:rsid w:val="007F0A40"/>
    <w:rsid w:val="007F1113"/>
    <w:rsid w:val="007F2FD7"/>
    <w:rsid w:val="007F400B"/>
    <w:rsid w:val="007F5C12"/>
    <w:rsid w:val="00801D95"/>
    <w:rsid w:val="008030BA"/>
    <w:rsid w:val="00815190"/>
    <w:rsid w:val="00823AFA"/>
    <w:rsid w:val="008244FD"/>
    <w:rsid w:val="0082486C"/>
    <w:rsid w:val="008265E2"/>
    <w:rsid w:val="008265FD"/>
    <w:rsid w:val="008268D3"/>
    <w:rsid w:val="0083068D"/>
    <w:rsid w:val="00830F64"/>
    <w:rsid w:val="00835197"/>
    <w:rsid w:val="0083575D"/>
    <w:rsid w:val="00837AD3"/>
    <w:rsid w:val="0084030C"/>
    <w:rsid w:val="008404F1"/>
    <w:rsid w:val="0084072D"/>
    <w:rsid w:val="00844124"/>
    <w:rsid w:val="008464A2"/>
    <w:rsid w:val="008511C4"/>
    <w:rsid w:val="008527EA"/>
    <w:rsid w:val="00855AF5"/>
    <w:rsid w:val="00862452"/>
    <w:rsid w:val="00862B3C"/>
    <w:rsid w:val="008660F9"/>
    <w:rsid w:val="00867D60"/>
    <w:rsid w:val="00867D94"/>
    <w:rsid w:val="0087042F"/>
    <w:rsid w:val="00870594"/>
    <w:rsid w:val="00874A2A"/>
    <w:rsid w:val="00881548"/>
    <w:rsid w:val="00882FA1"/>
    <w:rsid w:val="00884638"/>
    <w:rsid w:val="00885C13"/>
    <w:rsid w:val="00885D29"/>
    <w:rsid w:val="00892EDF"/>
    <w:rsid w:val="00893624"/>
    <w:rsid w:val="008946D7"/>
    <w:rsid w:val="008957AB"/>
    <w:rsid w:val="00895EA9"/>
    <w:rsid w:val="00896794"/>
    <w:rsid w:val="00897893"/>
    <w:rsid w:val="008A1AFB"/>
    <w:rsid w:val="008A1D5F"/>
    <w:rsid w:val="008A290E"/>
    <w:rsid w:val="008B0E9B"/>
    <w:rsid w:val="008B13C2"/>
    <w:rsid w:val="008B726E"/>
    <w:rsid w:val="008B7B0C"/>
    <w:rsid w:val="008D0DA6"/>
    <w:rsid w:val="008D4ACD"/>
    <w:rsid w:val="008D65C3"/>
    <w:rsid w:val="008D6CE7"/>
    <w:rsid w:val="008E1BED"/>
    <w:rsid w:val="008E292F"/>
    <w:rsid w:val="008E523F"/>
    <w:rsid w:val="008F4750"/>
    <w:rsid w:val="008F4D6B"/>
    <w:rsid w:val="008F4FEB"/>
    <w:rsid w:val="009014F9"/>
    <w:rsid w:val="009020D0"/>
    <w:rsid w:val="00904E9E"/>
    <w:rsid w:val="00905CC0"/>
    <w:rsid w:val="00906B21"/>
    <w:rsid w:val="00913113"/>
    <w:rsid w:val="00916019"/>
    <w:rsid w:val="00916526"/>
    <w:rsid w:val="00916F59"/>
    <w:rsid w:val="00922140"/>
    <w:rsid w:val="00923447"/>
    <w:rsid w:val="0092373E"/>
    <w:rsid w:val="00923B08"/>
    <w:rsid w:val="00925EC4"/>
    <w:rsid w:val="00926686"/>
    <w:rsid w:val="00930398"/>
    <w:rsid w:val="009322CA"/>
    <w:rsid w:val="00933D00"/>
    <w:rsid w:val="0093482F"/>
    <w:rsid w:val="00934B2C"/>
    <w:rsid w:val="009363F1"/>
    <w:rsid w:val="009433E8"/>
    <w:rsid w:val="009453AB"/>
    <w:rsid w:val="00945D87"/>
    <w:rsid w:val="00946361"/>
    <w:rsid w:val="009478B3"/>
    <w:rsid w:val="00950907"/>
    <w:rsid w:val="00950FB9"/>
    <w:rsid w:val="00951324"/>
    <w:rsid w:val="009515D1"/>
    <w:rsid w:val="0095282D"/>
    <w:rsid w:val="009557A1"/>
    <w:rsid w:val="009614C5"/>
    <w:rsid w:val="00964E09"/>
    <w:rsid w:val="009663E9"/>
    <w:rsid w:val="009702D5"/>
    <w:rsid w:val="00970379"/>
    <w:rsid w:val="00971A5C"/>
    <w:rsid w:val="00974239"/>
    <w:rsid w:val="009754DF"/>
    <w:rsid w:val="009814AE"/>
    <w:rsid w:val="009836BE"/>
    <w:rsid w:val="00987A23"/>
    <w:rsid w:val="00990340"/>
    <w:rsid w:val="00990532"/>
    <w:rsid w:val="00991999"/>
    <w:rsid w:val="009A1062"/>
    <w:rsid w:val="009A11B5"/>
    <w:rsid w:val="009A2095"/>
    <w:rsid w:val="009A3721"/>
    <w:rsid w:val="009A4B8A"/>
    <w:rsid w:val="009A5FAC"/>
    <w:rsid w:val="009A6527"/>
    <w:rsid w:val="009B24FD"/>
    <w:rsid w:val="009C125C"/>
    <w:rsid w:val="009C152B"/>
    <w:rsid w:val="009C428F"/>
    <w:rsid w:val="009C4AF5"/>
    <w:rsid w:val="009C7752"/>
    <w:rsid w:val="009D6067"/>
    <w:rsid w:val="009D7586"/>
    <w:rsid w:val="009D7CCE"/>
    <w:rsid w:val="009E3311"/>
    <w:rsid w:val="009E6021"/>
    <w:rsid w:val="009E61B0"/>
    <w:rsid w:val="009E64BB"/>
    <w:rsid w:val="009F020C"/>
    <w:rsid w:val="009F6082"/>
    <w:rsid w:val="00A00E3C"/>
    <w:rsid w:val="00A02123"/>
    <w:rsid w:val="00A0321B"/>
    <w:rsid w:val="00A106CC"/>
    <w:rsid w:val="00A14249"/>
    <w:rsid w:val="00A23C8A"/>
    <w:rsid w:val="00A25465"/>
    <w:rsid w:val="00A269CA"/>
    <w:rsid w:val="00A26F20"/>
    <w:rsid w:val="00A311E5"/>
    <w:rsid w:val="00A31211"/>
    <w:rsid w:val="00A31E78"/>
    <w:rsid w:val="00A32C73"/>
    <w:rsid w:val="00A33D1E"/>
    <w:rsid w:val="00A40296"/>
    <w:rsid w:val="00A416EE"/>
    <w:rsid w:val="00A41A22"/>
    <w:rsid w:val="00A427FF"/>
    <w:rsid w:val="00A433C6"/>
    <w:rsid w:val="00A43A98"/>
    <w:rsid w:val="00A44489"/>
    <w:rsid w:val="00A509D9"/>
    <w:rsid w:val="00A51C46"/>
    <w:rsid w:val="00A54AE2"/>
    <w:rsid w:val="00A574F2"/>
    <w:rsid w:val="00A6470E"/>
    <w:rsid w:val="00A65B36"/>
    <w:rsid w:val="00A66C58"/>
    <w:rsid w:val="00A674A5"/>
    <w:rsid w:val="00A703BD"/>
    <w:rsid w:val="00A71F8D"/>
    <w:rsid w:val="00A741C0"/>
    <w:rsid w:val="00A750D6"/>
    <w:rsid w:val="00A76E95"/>
    <w:rsid w:val="00A83807"/>
    <w:rsid w:val="00A867FD"/>
    <w:rsid w:val="00A94863"/>
    <w:rsid w:val="00A94F85"/>
    <w:rsid w:val="00A96210"/>
    <w:rsid w:val="00A975DF"/>
    <w:rsid w:val="00AA02EE"/>
    <w:rsid w:val="00AA0DC9"/>
    <w:rsid w:val="00AA1365"/>
    <w:rsid w:val="00AA2CE6"/>
    <w:rsid w:val="00AA40D6"/>
    <w:rsid w:val="00AA55CA"/>
    <w:rsid w:val="00AA6A12"/>
    <w:rsid w:val="00AA7B97"/>
    <w:rsid w:val="00AB392A"/>
    <w:rsid w:val="00AB56BA"/>
    <w:rsid w:val="00AB5B8D"/>
    <w:rsid w:val="00AC083B"/>
    <w:rsid w:val="00AC2573"/>
    <w:rsid w:val="00AC37C7"/>
    <w:rsid w:val="00AD1DC7"/>
    <w:rsid w:val="00AD1E90"/>
    <w:rsid w:val="00AD5804"/>
    <w:rsid w:val="00AD6636"/>
    <w:rsid w:val="00AF1FEA"/>
    <w:rsid w:val="00AF544B"/>
    <w:rsid w:val="00AF5D40"/>
    <w:rsid w:val="00B024CF"/>
    <w:rsid w:val="00B024D9"/>
    <w:rsid w:val="00B033CD"/>
    <w:rsid w:val="00B04C88"/>
    <w:rsid w:val="00B063D0"/>
    <w:rsid w:val="00B06EED"/>
    <w:rsid w:val="00B1165A"/>
    <w:rsid w:val="00B11BA6"/>
    <w:rsid w:val="00B15295"/>
    <w:rsid w:val="00B15422"/>
    <w:rsid w:val="00B15CB6"/>
    <w:rsid w:val="00B22DC2"/>
    <w:rsid w:val="00B2729D"/>
    <w:rsid w:val="00B3010A"/>
    <w:rsid w:val="00B31C43"/>
    <w:rsid w:val="00B36188"/>
    <w:rsid w:val="00B439B7"/>
    <w:rsid w:val="00B46073"/>
    <w:rsid w:val="00B46142"/>
    <w:rsid w:val="00B57F52"/>
    <w:rsid w:val="00B63585"/>
    <w:rsid w:val="00B64083"/>
    <w:rsid w:val="00B64C68"/>
    <w:rsid w:val="00B651F4"/>
    <w:rsid w:val="00B67E0C"/>
    <w:rsid w:val="00B72856"/>
    <w:rsid w:val="00B72E3C"/>
    <w:rsid w:val="00B77944"/>
    <w:rsid w:val="00B8049D"/>
    <w:rsid w:val="00B814C3"/>
    <w:rsid w:val="00B8341E"/>
    <w:rsid w:val="00B90DCA"/>
    <w:rsid w:val="00B926E0"/>
    <w:rsid w:val="00B927E7"/>
    <w:rsid w:val="00B92CBF"/>
    <w:rsid w:val="00B93698"/>
    <w:rsid w:val="00BA1E52"/>
    <w:rsid w:val="00BA2BF2"/>
    <w:rsid w:val="00BB148A"/>
    <w:rsid w:val="00BB1D8B"/>
    <w:rsid w:val="00BC0A2C"/>
    <w:rsid w:val="00BC2C82"/>
    <w:rsid w:val="00BC40D8"/>
    <w:rsid w:val="00BC6019"/>
    <w:rsid w:val="00BD0CA0"/>
    <w:rsid w:val="00BD7D8E"/>
    <w:rsid w:val="00BE1810"/>
    <w:rsid w:val="00BE3689"/>
    <w:rsid w:val="00BE56B3"/>
    <w:rsid w:val="00BE5D05"/>
    <w:rsid w:val="00BF26C3"/>
    <w:rsid w:val="00BF4EC7"/>
    <w:rsid w:val="00BF6428"/>
    <w:rsid w:val="00BF751F"/>
    <w:rsid w:val="00BF799F"/>
    <w:rsid w:val="00C011A7"/>
    <w:rsid w:val="00C0143A"/>
    <w:rsid w:val="00C02D6A"/>
    <w:rsid w:val="00C056CC"/>
    <w:rsid w:val="00C079ED"/>
    <w:rsid w:val="00C10ABB"/>
    <w:rsid w:val="00C21428"/>
    <w:rsid w:val="00C223C5"/>
    <w:rsid w:val="00C236D2"/>
    <w:rsid w:val="00C24BB6"/>
    <w:rsid w:val="00C262CC"/>
    <w:rsid w:val="00C3277E"/>
    <w:rsid w:val="00C32C2C"/>
    <w:rsid w:val="00C33437"/>
    <w:rsid w:val="00C33966"/>
    <w:rsid w:val="00C34E61"/>
    <w:rsid w:val="00C35339"/>
    <w:rsid w:val="00C4056E"/>
    <w:rsid w:val="00C4197A"/>
    <w:rsid w:val="00C43E9C"/>
    <w:rsid w:val="00C4432F"/>
    <w:rsid w:val="00C44730"/>
    <w:rsid w:val="00C450CC"/>
    <w:rsid w:val="00C532E4"/>
    <w:rsid w:val="00C547D9"/>
    <w:rsid w:val="00C5549E"/>
    <w:rsid w:val="00C56C17"/>
    <w:rsid w:val="00C60E91"/>
    <w:rsid w:val="00C62921"/>
    <w:rsid w:val="00C63099"/>
    <w:rsid w:val="00C6379E"/>
    <w:rsid w:val="00C71C70"/>
    <w:rsid w:val="00C743DD"/>
    <w:rsid w:val="00C74A14"/>
    <w:rsid w:val="00C74F4C"/>
    <w:rsid w:val="00C75B5E"/>
    <w:rsid w:val="00C77F90"/>
    <w:rsid w:val="00C84F54"/>
    <w:rsid w:val="00C8664C"/>
    <w:rsid w:val="00C918FD"/>
    <w:rsid w:val="00C92429"/>
    <w:rsid w:val="00C96767"/>
    <w:rsid w:val="00C977E8"/>
    <w:rsid w:val="00CA01F5"/>
    <w:rsid w:val="00CA0866"/>
    <w:rsid w:val="00CA1731"/>
    <w:rsid w:val="00CA1D1C"/>
    <w:rsid w:val="00CA309A"/>
    <w:rsid w:val="00CA5D17"/>
    <w:rsid w:val="00CA6CBA"/>
    <w:rsid w:val="00CB0052"/>
    <w:rsid w:val="00CB3295"/>
    <w:rsid w:val="00CB3D61"/>
    <w:rsid w:val="00CB544E"/>
    <w:rsid w:val="00CB5FBB"/>
    <w:rsid w:val="00CB7788"/>
    <w:rsid w:val="00CC10BA"/>
    <w:rsid w:val="00CC580C"/>
    <w:rsid w:val="00CC5AD2"/>
    <w:rsid w:val="00CC5B30"/>
    <w:rsid w:val="00CC78DF"/>
    <w:rsid w:val="00CD0AE4"/>
    <w:rsid w:val="00CD0C9D"/>
    <w:rsid w:val="00CD11FA"/>
    <w:rsid w:val="00CD51F0"/>
    <w:rsid w:val="00CD59BD"/>
    <w:rsid w:val="00CF1B90"/>
    <w:rsid w:val="00CF220D"/>
    <w:rsid w:val="00CF2A51"/>
    <w:rsid w:val="00CF63E5"/>
    <w:rsid w:val="00CF688D"/>
    <w:rsid w:val="00D00671"/>
    <w:rsid w:val="00D016F7"/>
    <w:rsid w:val="00D01B73"/>
    <w:rsid w:val="00D02C36"/>
    <w:rsid w:val="00D033FD"/>
    <w:rsid w:val="00D03AA7"/>
    <w:rsid w:val="00D03E92"/>
    <w:rsid w:val="00D05C30"/>
    <w:rsid w:val="00D105DE"/>
    <w:rsid w:val="00D117C7"/>
    <w:rsid w:val="00D13FD1"/>
    <w:rsid w:val="00D14313"/>
    <w:rsid w:val="00D153B5"/>
    <w:rsid w:val="00D164F3"/>
    <w:rsid w:val="00D165D0"/>
    <w:rsid w:val="00D17851"/>
    <w:rsid w:val="00D24E0A"/>
    <w:rsid w:val="00D25662"/>
    <w:rsid w:val="00D26E80"/>
    <w:rsid w:val="00D31592"/>
    <w:rsid w:val="00D321E0"/>
    <w:rsid w:val="00D36008"/>
    <w:rsid w:val="00D40FA3"/>
    <w:rsid w:val="00D4188E"/>
    <w:rsid w:val="00D41D69"/>
    <w:rsid w:val="00D42816"/>
    <w:rsid w:val="00D43376"/>
    <w:rsid w:val="00D43AB4"/>
    <w:rsid w:val="00D448F3"/>
    <w:rsid w:val="00D44D68"/>
    <w:rsid w:val="00D45424"/>
    <w:rsid w:val="00D5069F"/>
    <w:rsid w:val="00D53FAE"/>
    <w:rsid w:val="00D54212"/>
    <w:rsid w:val="00D56A88"/>
    <w:rsid w:val="00D5765B"/>
    <w:rsid w:val="00D635E5"/>
    <w:rsid w:val="00D64CFF"/>
    <w:rsid w:val="00D672BF"/>
    <w:rsid w:val="00D7035F"/>
    <w:rsid w:val="00D72004"/>
    <w:rsid w:val="00D72366"/>
    <w:rsid w:val="00D72918"/>
    <w:rsid w:val="00D72B97"/>
    <w:rsid w:val="00D74A84"/>
    <w:rsid w:val="00D751FF"/>
    <w:rsid w:val="00D77511"/>
    <w:rsid w:val="00D7785A"/>
    <w:rsid w:val="00D87714"/>
    <w:rsid w:val="00D90A62"/>
    <w:rsid w:val="00D92B00"/>
    <w:rsid w:val="00D9309E"/>
    <w:rsid w:val="00D94494"/>
    <w:rsid w:val="00D94DBD"/>
    <w:rsid w:val="00D97D9B"/>
    <w:rsid w:val="00D97E11"/>
    <w:rsid w:val="00DA7F87"/>
    <w:rsid w:val="00DB1A7D"/>
    <w:rsid w:val="00DC1BD6"/>
    <w:rsid w:val="00DC61C8"/>
    <w:rsid w:val="00DC72D2"/>
    <w:rsid w:val="00DC7E36"/>
    <w:rsid w:val="00DD0148"/>
    <w:rsid w:val="00DD136F"/>
    <w:rsid w:val="00DD2BD2"/>
    <w:rsid w:val="00DD4799"/>
    <w:rsid w:val="00DD4DBB"/>
    <w:rsid w:val="00DD5640"/>
    <w:rsid w:val="00DD5E83"/>
    <w:rsid w:val="00DD79E4"/>
    <w:rsid w:val="00DE07A0"/>
    <w:rsid w:val="00DE0A88"/>
    <w:rsid w:val="00DE15B9"/>
    <w:rsid w:val="00DE2DE1"/>
    <w:rsid w:val="00DE66DD"/>
    <w:rsid w:val="00DE7427"/>
    <w:rsid w:val="00DF281E"/>
    <w:rsid w:val="00DF42E0"/>
    <w:rsid w:val="00E0105F"/>
    <w:rsid w:val="00E02BAC"/>
    <w:rsid w:val="00E034D4"/>
    <w:rsid w:val="00E0461A"/>
    <w:rsid w:val="00E04A80"/>
    <w:rsid w:val="00E06FCD"/>
    <w:rsid w:val="00E12521"/>
    <w:rsid w:val="00E15669"/>
    <w:rsid w:val="00E168C8"/>
    <w:rsid w:val="00E16BDD"/>
    <w:rsid w:val="00E16CBC"/>
    <w:rsid w:val="00E17864"/>
    <w:rsid w:val="00E2506C"/>
    <w:rsid w:val="00E30313"/>
    <w:rsid w:val="00E30D1B"/>
    <w:rsid w:val="00E35CB4"/>
    <w:rsid w:val="00E426D1"/>
    <w:rsid w:val="00E435A8"/>
    <w:rsid w:val="00E50180"/>
    <w:rsid w:val="00E50CCC"/>
    <w:rsid w:val="00E51006"/>
    <w:rsid w:val="00E54A33"/>
    <w:rsid w:val="00E5502F"/>
    <w:rsid w:val="00E610FA"/>
    <w:rsid w:val="00E62169"/>
    <w:rsid w:val="00E639BD"/>
    <w:rsid w:val="00E63CB8"/>
    <w:rsid w:val="00E640C6"/>
    <w:rsid w:val="00E65762"/>
    <w:rsid w:val="00E678A8"/>
    <w:rsid w:val="00E73B53"/>
    <w:rsid w:val="00E74272"/>
    <w:rsid w:val="00E75894"/>
    <w:rsid w:val="00E77C7E"/>
    <w:rsid w:val="00E95752"/>
    <w:rsid w:val="00E96F14"/>
    <w:rsid w:val="00E97D24"/>
    <w:rsid w:val="00EA0BBD"/>
    <w:rsid w:val="00EA1E34"/>
    <w:rsid w:val="00EA4030"/>
    <w:rsid w:val="00EA4371"/>
    <w:rsid w:val="00EA720B"/>
    <w:rsid w:val="00EB3CA4"/>
    <w:rsid w:val="00EB40B2"/>
    <w:rsid w:val="00EB457F"/>
    <w:rsid w:val="00EB5DCE"/>
    <w:rsid w:val="00EC42FE"/>
    <w:rsid w:val="00EC5B65"/>
    <w:rsid w:val="00EC655A"/>
    <w:rsid w:val="00ED2AC3"/>
    <w:rsid w:val="00ED543F"/>
    <w:rsid w:val="00ED5488"/>
    <w:rsid w:val="00ED5A26"/>
    <w:rsid w:val="00ED677B"/>
    <w:rsid w:val="00ED72C4"/>
    <w:rsid w:val="00EE1054"/>
    <w:rsid w:val="00EE1486"/>
    <w:rsid w:val="00EE31B3"/>
    <w:rsid w:val="00EE3270"/>
    <w:rsid w:val="00EE3D2B"/>
    <w:rsid w:val="00EE46D1"/>
    <w:rsid w:val="00EE53CD"/>
    <w:rsid w:val="00EF10D4"/>
    <w:rsid w:val="00EF1947"/>
    <w:rsid w:val="00EF2EB3"/>
    <w:rsid w:val="00EF5124"/>
    <w:rsid w:val="00EF6343"/>
    <w:rsid w:val="00F023FC"/>
    <w:rsid w:val="00F03635"/>
    <w:rsid w:val="00F036CD"/>
    <w:rsid w:val="00F038B0"/>
    <w:rsid w:val="00F0517F"/>
    <w:rsid w:val="00F0548D"/>
    <w:rsid w:val="00F06D07"/>
    <w:rsid w:val="00F13CEE"/>
    <w:rsid w:val="00F14090"/>
    <w:rsid w:val="00F1500D"/>
    <w:rsid w:val="00F1640A"/>
    <w:rsid w:val="00F16E6B"/>
    <w:rsid w:val="00F24A7B"/>
    <w:rsid w:val="00F26CA7"/>
    <w:rsid w:val="00F27A90"/>
    <w:rsid w:val="00F3553B"/>
    <w:rsid w:val="00F35B3E"/>
    <w:rsid w:val="00F366F2"/>
    <w:rsid w:val="00F405E5"/>
    <w:rsid w:val="00F414F5"/>
    <w:rsid w:val="00F4450E"/>
    <w:rsid w:val="00F458E0"/>
    <w:rsid w:val="00F45E76"/>
    <w:rsid w:val="00F46509"/>
    <w:rsid w:val="00F46EA7"/>
    <w:rsid w:val="00F47755"/>
    <w:rsid w:val="00F502D2"/>
    <w:rsid w:val="00F54A25"/>
    <w:rsid w:val="00F55444"/>
    <w:rsid w:val="00F57F02"/>
    <w:rsid w:val="00F60CDA"/>
    <w:rsid w:val="00F612AF"/>
    <w:rsid w:val="00F61BC8"/>
    <w:rsid w:val="00F660BA"/>
    <w:rsid w:val="00F67556"/>
    <w:rsid w:val="00F67935"/>
    <w:rsid w:val="00F7193A"/>
    <w:rsid w:val="00F71CD0"/>
    <w:rsid w:val="00F73115"/>
    <w:rsid w:val="00F7353D"/>
    <w:rsid w:val="00F73A8D"/>
    <w:rsid w:val="00F763CD"/>
    <w:rsid w:val="00F76DFB"/>
    <w:rsid w:val="00F7794E"/>
    <w:rsid w:val="00F82E66"/>
    <w:rsid w:val="00F9129B"/>
    <w:rsid w:val="00F914F3"/>
    <w:rsid w:val="00F9436F"/>
    <w:rsid w:val="00F95C6B"/>
    <w:rsid w:val="00F9663D"/>
    <w:rsid w:val="00F96936"/>
    <w:rsid w:val="00F973B0"/>
    <w:rsid w:val="00FA5682"/>
    <w:rsid w:val="00FA6690"/>
    <w:rsid w:val="00FB0E88"/>
    <w:rsid w:val="00FB349E"/>
    <w:rsid w:val="00FB4915"/>
    <w:rsid w:val="00FC1F5A"/>
    <w:rsid w:val="00FC2891"/>
    <w:rsid w:val="00FC3599"/>
    <w:rsid w:val="00FC50D6"/>
    <w:rsid w:val="00FC681E"/>
    <w:rsid w:val="00FC7F74"/>
    <w:rsid w:val="00FD23C5"/>
    <w:rsid w:val="00FD7B43"/>
    <w:rsid w:val="00FE1D6B"/>
    <w:rsid w:val="00FE318C"/>
    <w:rsid w:val="00FE46C1"/>
    <w:rsid w:val="00FE709D"/>
    <w:rsid w:val="00FE74A6"/>
    <w:rsid w:val="00FF2A9E"/>
    <w:rsid w:val="00FF6C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E602C4"/>
  <w15:chartTrackingRefBased/>
  <w15:docId w15:val="{977F375E-27EB-44C7-9EB1-80FE57924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autoSpaceDE w:val="0"/>
      <w:autoSpaceDN w:val="0"/>
      <w:adjustRightInd w:val="0"/>
      <w:outlineLvl w:val="0"/>
    </w:pPr>
    <w:rPr>
      <w:b/>
      <w:bCs/>
    </w:rPr>
  </w:style>
  <w:style w:type="paragraph" w:styleId="Heading2">
    <w:name w:val="heading 2"/>
    <w:basedOn w:val="Normal"/>
    <w:next w:val="Normal"/>
    <w:qFormat/>
    <w:pPr>
      <w:keepNext/>
      <w:outlineLvl w:val="1"/>
    </w:pPr>
    <w:rPr>
      <w:b/>
      <w:bCs/>
      <w:i/>
      <w:iCs/>
    </w:rPr>
  </w:style>
  <w:style w:type="paragraph" w:styleId="Heading3">
    <w:name w:val="heading 3"/>
    <w:basedOn w:val="Normal"/>
    <w:next w:val="Normal"/>
    <w:qFormat/>
    <w:pPr>
      <w:keepNext/>
      <w:numPr>
        <w:ilvl w:val="12"/>
      </w:numPr>
      <w:autoSpaceDE w:val="0"/>
      <w:autoSpaceDN w:val="0"/>
      <w:adjustRightInd w:val="0"/>
      <w:outlineLvl w:val="2"/>
    </w:pPr>
    <w:rPr>
      <w:b/>
      <w:i/>
      <w:iCs/>
    </w:rPr>
  </w:style>
  <w:style w:type="paragraph" w:styleId="Heading4">
    <w:name w:val="heading 4"/>
    <w:basedOn w:val="Normal"/>
    <w:next w:val="Normal"/>
    <w:qFormat/>
    <w:pPr>
      <w:keepNext/>
      <w:jc w:val="both"/>
      <w:outlineLvl w:val="3"/>
    </w:pPr>
    <w:rPr>
      <w:u w:val="single"/>
    </w:rPr>
  </w:style>
  <w:style w:type="paragraph" w:styleId="Heading5">
    <w:name w:val="heading 5"/>
    <w:basedOn w:val="Normal"/>
    <w:next w:val="Normal"/>
    <w:qFormat/>
    <w:pPr>
      <w:keepNext/>
      <w:jc w:val="both"/>
      <w:outlineLvl w:val="4"/>
    </w:pPr>
    <w:rPr>
      <w:b/>
      <w:bCs/>
    </w:rPr>
  </w:style>
  <w:style w:type="paragraph" w:styleId="Heading6">
    <w:name w:val="heading 6"/>
    <w:basedOn w:val="Normal"/>
    <w:next w:val="Normal"/>
    <w:qFormat/>
    <w:pPr>
      <w:keepNext/>
      <w:outlineLvl w:val="5"/>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Microsoft Sans Serif" w:hAnsi="Microsoft Sans Serif" w:cs="Microsoft Sans Serif"/>
      <w:b/>
      <w:bCs/>
      <w:sz w:val="28"/>
    </w:rPr>
  </w:style>
  <w:style w:type="paragraph" w:styleId="List">
    <w:name w:val="List"/>
    <w:basedOn w:val="Normal"/>
    <w:rsid w:val="00CB3D61"/>
    <w:pPr>
      <w:ind w:left="360" w:hanging="360"/>
    </w:pPr>
  </w:style>
  <w:style w:type="paragraph" w:styleId="List2">
    <w:name w:val="List 2"/>
    <w:basedOn w:val="Normal"/>
    <w:rsid w:val="00CB3D61"/>
    <w:pPr>
      <w:ind w:left="720" w:hanging="360"/>
    </w:pPr>
  </w:style>
  <w:style w:type="paragraph" w:styleId="Salutation">
    <w:name w:val="Salutation"/>
    <w:basedOn w:val="Normal"/>
    <w:next w:val="Normal"/>
    <w:rsid w:val="00CB3D61"/>
  </w:style>
  <w:style w:type="paragraph" w:styleId="Closing">
    <w:name w:val="Closing"/>
    <w:basedOn w:val="Normal"/>
    <w:rsid w:val="00CB3D61"/>
    <w:pPr>
      <w:ind w:left="4320"/>
    </w:pPr>
  </w:style>
  <w:style w:type="paragraph" w:styleId="ListContinue">
    <w:name w:val="List Continue"/>
    <w:basedOn w:val="Normal"/>
    <w:rsid w:val="00CB3D61"/>
    <w:pPr>
      <w:spacing w:after="120"/>
      <w:ind w:left="360"/>
    </w:pPr>
  </w:style>
  <w:style w:type="paragraph" w:styleId="BodyText">
    <w:name w:val="Body Text"/>
    <w:basedOn w:val="Normal"/>
    <w:rsid w:val="00CB3D61"/>
    <w:pPr>
      <w:spacing w:after="120"/>
    </w:pPr>
  </w:style>
  <w:style w:type="paragraph" w:styleId="BalloonText">
    <w:name w:val="Balloon Text"/>
    <w:basedOn w:val="Normal"/>
    <w:semiHidden/>
    <w:rsid w:val="00CB3D61"/>
    <w:rPr>
      <w:rFonts w:ascii="Tahoma" w:hAnsi="Tahoma" w:cs="Tahoma"/>
      <w:sz w:val="16"/>
      <w:szCs w:val="16"/>
    </w:rPr>
  </w:style>
  <w:style w:type="table" w:styleId="TableGrid">
    <w:name w:val="Table Grid"/>
    <w:basedOn w:val="TableNormal"/>
    <w:rsid w:val="002F32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9814AE"/>
    <w:rPr>
      <w:sz w:val="16"/>
      <w:szCs w:val="16"/>
    </w:rPr>
  </w:style>
  <w:style w:type="paragraph" w:styleId="CommentText">
    <w:name w:val="annotation text"/>
    <w:basedOn w:val="Normal"/>
    <w:semiHidden/>
    <w:rsid w:val="009814AE"/>
    <w:rPr>
      <w:sz w:val="20"/>
      <w:szCs w:val="20"/>
    </w:rPr>
  </w:style>
  <w:style w:type="paragraph" w:styleId="CommentSubject">
    <w:name w:val="annotation subject"/>
    <w:basedOn w:val="CommentText"/>
    <w:next w:val="CommentText"/>
    <w:semiHidden/>
    <w:rsid w:val="009814AE"/>
    <w:rPr>
      <w:b/>
      <w:bCs/>
    </w:rPr>
  </w:style>
  <w:style w:type="paragraph" w:styleId="NormalWeb">
    <w:name w:val="Normal (Web)"/>
    <w:basedOn w:val="Normal"/>
    <w:uiPriority w:val="99"/>
    <w:rsid w:val="006A4E95"/>
  </w:style>
  <w:style w:type="paragraph" w:styleId="Header">
    <w:name w:val="header"/>
    <w:basedOn w:val="Normal"/>
    <w:link w:val="HeaderChar"/>
    <w:rsid w:val="00197AA0"/>
    <w:pPr>
      <w:tabs>
        <w:tab w:val="center" w:pos="4680"/>
        <w:tab w:val="right" w:pos="9360"/>
      </w:tabs>
    </w:pPr>
  </w:style>
  <w:style w:type="character" w:customStyle="1" w:styleId="HeaderChar">
    <w:name w:val="Header Char"/>
    <w:link w:val="Header"/>
    <w:rsid w:val="00197AA0"/>
    <w:rPr>
      <w:sz w:val="24"/>
      <w:szCs w:val="24"/>
    </w:rPr>
  </w:style>
  <w:style w:type="paragraph" w:styleId="Footer">
    <w:name w:val="footer"/>
    <w:basedOn w:val="Normal"/>
    <w:link w:val="FooterChar"/>
    <w:rsid w:val="00197AA0"/>
    <w:pPr>
      <w:tabs>
        <w:tab w:val="center" w:pos="4680"/>
        <w:tab w:val="right" w:pos="9360"/>
      </w:tabs>
    </w:pPr>
  </w:style>
  <w:style w:type="character" w:customStyle="1" w:styleId="FooterChar">
    <w:name w:val="Footer Char"/>
    <w:link w:val="Footer"/>
    <w:rsid w:val="00197AA0"/>
    <w:rPr>
      <w:sz w:val="24"/>
      <w:szCs w:val="24"/>
    </w:rPr>
  </w:style>
  <w:style w:type="paragraph" w:styleId="NoSpacing">
    <w:name w:val="No Spacing"/>
    <w:uiPriority w:val="1"/>
    <w:qFormat/>
    <w:rsid w:val="00EC42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73330">
      <w:bodyDiv w:val="1"/>
      <w:marLeft w:val="0"/>
      <w:marRight w:val="0"/>
      <w:marTop w:val="0"/>
      <w:marBottom w:val="0"/>
      <w:divBdr>
        <w:top w:val="none" w:sz="0" w:space="0" w:color="auto"/>
        <w:left w:val="none" w:sz="0" w:space="0" w:color="auto"/>
        <w:bottom w:val="none" w:sz="0" w:space="0" w:color="auto"/>
        <w:right w:val="none" w:sz="0" w:space="0" w:color="auto"/>
      </w:divBdr>
    </w:div>
    <w:div w:id="336276329">
      <w:bodyDiv w:val="1"/>
      <w:marLeft w:val="0"/>
      <w:marRight w:val="0"/>
      <w:marTop w:val="0"/>
      <w:marBottom w:val="0"/>
      <w:divBdr>
        <w:top w:val="none" w:sz="0" w:space="0" w:color="auto"/>
        <w:left w:val="none" w:sz="0" w:space="0" w:color="auto"/>
        <w:bottom w:val="none" w:sz="0" w:space="0" w:color="auto"/>
        <w:right w:val="none" w:sz="0" w:space="0" w:color="auto"/>
      </w:divBdr>
    </w:div>
    <w:div w:id="425999553">
      <w:bodyDiv w:val="1"/>
      <w:marLeft w:val="0"/>
      <w:marRight w:val="0"/>
      <w:marTop w:val="0"/>
      <w:marBottom w:val="0"/>
      <w:divBdr>
        <w:top w:val="none" w:sz="0" w:space="0" w:color="auto"/>
        <w:left w:val="none" w:sz="0" w:space="0" w:color="auto"/>
        <w:bottom w:val="none" w:sz="0" w:space="0" w:color="auto"/>
        <w:right w:val="none" w:sz="0" w:space="0" w:color="auto"/>
      </w:divBdr>
    </w:div>
    <w:div w:id="647512297">
      <w:bodyDiv w:val="1"/>
      <w:marLeft w:val="0"/>
      <w:marRight w:val="0"/>
      <w:marTop w:val="0"/>
      <w:marBottom w:val="0"/>
      <w:divBdr>
        <w:top w:val="none" w:sz="0" w:space="0" w:color="auto"/>
        <w:left w:val="none" w:sz="0" w:space="0" w:color="auto"/>
        <w:bottom w:val="none" w:sz="0" w:space="0" w:color="auto"/>
        <w:right w:val="none" w:sz="0" w:space="0" w:color="auto"/>
      </w:divBdr>
    </w:div>
    <w:div w:id="724834485">
      <w:bodyDiv w:val="1"/>
      <w:marLeft w:val="0"/>
      <w:marRight w:val="0"/>
      <w:marTop w:val="0"/>
      <w:marBottom w:val="0"/>
      <w:divBdr>
        <w:top w:val="none" w:sz="0" w:space="0" w:color="auto"/>
        <w:left w:val="none" w:sz="0" w:space="0" w:color="auto"/>
        <w:bottom w:val="none" w:sz="0" w:space="0" w:color="auto"/>
        <w:right w:val="none" w:sz="0" w:space="0" w:color="auto"/>
      </w:divBdr>
    </w:div>
    <w:div w:id="784080225">
      <w:bodyDiv w:val="1"/>
      <w:marLeft w:val="0"/>
      <w:marRight w:val="0"/>
      <w:marTop w:val="0"/>
      <w:marBottom w:val="0"/>
      <w:divBdr>
        <w:top w:val="none" w:sz="0" w:space="0" w:color="auto"/>
        <w:left w:val="none" w:sz="0" w:space="0" w:color="auto"/>
        <w:bottom w:val="none" w:sz="0" w:space="0" w:color="auto"/>
        <w:right w:val="none" w:sz="0" w:space="0" w:color="auto"/>
      </w:divBdr>
    </w:div>
    <w:div w:id="859005644">
      <w:bodyDiv w:val="1"/>
      <w:marLeft w:val="0"/>
      <w:marRight w:val="0"/>
      <w:marTop w:val="0"/>
      <w:marBottom w:val="0"/>
      <w:divBdr>
        <w:top w:val="none" w:sz="0" w:space="0" w:color="auto"/>
        <w:left w:val="none" w:sz="0" w:space="0" w:color="auto"/>
        <w:bottom w:val="none" w:sz="0" w:space="0" w:color="auto"/>
        <w:right w:val="none" w:sz="0" w:space="0" w:color="auto"/>
      </w:divBdr>
    </w:div>
    <w:div w:id="982663003">
      <w:bodyDiv w:val="1"/>
      <w:marLeft w:val="0"/>
      <w:marRight w:val="0"/>
      <w:marTop w:val="0"/>
      <w:marBottom w:val="0"/>
      <w:divBdr>
        <w:top w:val="none" w:sz="0" w:space="0" w:color="auto"/>
        <w:left w:val="none" w:sz="0" w:space="0" w:color="auto"/>
        <w:bottom w:val="none" w:sz="0" w:space="0" w:color="auto"/>
        <w:right w:val="none" w:sz="0" w:space="0" w:color="auto"/>
      </w:divBdr>
    </w:div>
    <w:div w:id="1018317181">
      <w:bodyDiv w:val="1"/>
      <w:marLeft w:val="0"/>
      <w:marRight w:val="0"/>
      <w:marTop w:val="0"/>
      <w:marBottom w:val="0"/>
      <w:divBdr>
        <w:top w:val="none" w:sz="0" w:space="0" w:color="auto"/>
        <w:left w:val="none" w:sz="0" w:space="0" w:color="auto"/>
        <w:bottom w:val="none" w:sz="0" w:space="0" w:color="auto"/>
        <w:right w:val="none" w:sz="0" w:space="0" w:color="auto"/>
      </w:divBdr>
    </w:div>
    <w:div w:id="1019504864">
      <w:bodyDiv w:val="1"/>
      <w:marLeft w:val="0"/>
      <w:marRight w:val="0"/>
      <w:marTop w:val="0"/>
      <w:marBottom w:val="0"/>
      <w:divBdr>
        <w:top w:val="none" w:sz="0" w:space="0" w:color="auto"/>
        <w:left w:val="none" w:sz="0" w:space="0" w:color="auto"/>
        <w:bottom w:val="none" w:sz="0" w:space="0" w:color="auto"/>
        <w:right w:val="none" w:sz="0" w:space="0" w:color="auto"/>
      </w:divBdr>
    </w:div>
    <w:div w:id="1139494228">
      <w:bodyDiv w:val="1"/>
      <w:marLeft w:val="0"/>
      <w:marRight w:val="0"/>
      <w:marTop w:val="0"/>
      <w:marBottom w:val="0"/>
      <w:divBdr>
        <w:top w:val="none" w:sz="0" w:space="0" w:color="auto"/>
        <w:left w:val="none" w:sz="0" w:space="0" w:color="auto"/>
        <w:bottom w:val="none" w:sz="0" w:space="0" w:color="auto"/>
        <w:right w:val="none" w:sz="0" w:space="0" w:color="auto"/>
      </w:divBdr>
    </w:div>
    <w:div w:id="1265963927">
      <w:bodyDiv w:val="1"/>
      <w:marLeft w:val="0"/>
      <w:marRight w:val="0"/>
      <w:marTop w:val="0"/>
      <w:marBottom w:val="0"/>
      <w:divBdr>
        <w:top w:val="none" w:sz="0" w:space="0" w:color="auto"/>
        <w:left w:val="none" w:sz="0" w:space="0" w:color="auto"/>
        <w:bottom w:val="none" w:sz="0" w:space="0" w:color="auto"/>
        <w:right w:val="none" w:sz="0" w:space="0" w:color="auto"/>
      </w:divBdr>
    </w:div>
    <w:div w:id="1492794979">
      <w:bodyDiv w:val="1"/>
      <w:marLeft w:val="0"/>
      <w:marRight w:val="0"/>
      <w:marTop w:val="0"/>
      <w:marBottom w:val="0"/>
      <w:divBdr>
        <w:top w:val="none" w:sz="0" w:space="0" w:color="auto"/>
        <w:left w:val="none" w:sz="0" w:space="0" w:color="auto"/>
        <w:bottom w:val="none" w:sz="0" w:space="0" w:color="auto"/>
        <w:right w:val="none" w:sz="0" w:space="0" w:color="auto"/>
      </w:divBdr>
    </w:div>
    <w:div w:id="1578200256">
      <w:bodyDiv w:val="1"/>
      <w:marLeft w:val="0"/>
      <w:marRight w:val="0"/>
      <w:marTop w:val="0"/>
      <w:marBottom w:val="0"/>
      <w:divBdr>
        <w:top w:val="none" w:sz="0" w:space="0" w:color="auto"/>
        <w:left w:val="none" w:sz="0" w:space="0" w:color="auto"/>
        <w:bottom w:val="none" w:sz="0" w:space="0" w:color="auto"/>
        <w:right w:val="none" w:sz="0" w:space="0" w:color="auto"/>
      </w:divBdr>
    </w:div>
    <w:div w:id="1632248542">
      <w:bodyDiv w:val="1"/>
      <w:marLeft w:val="0"/>
      <w:marRight w:val="0"/>
      <w:marTop w:val="0"/>
      <w:marBottom w:val="0"/>
      <w:divBdr>
        <w:top w:val="none" w:sz="0" w:space="0" w:color="auto"/>
        <w:left w:val="none" w:sz="0" w:space="0" w:color="auto"/>
        <w:bottom w:val="none" w:sz="0" w:space="0" w:color="auto"/>
        <w:right w:val="none" w:sz="0" w:space="0" w:color="auto"/>
      </w:divBdr>
    </w:div>
    <w:div w:id="1637174694">
      <w:bodyDiv w:val="1"/>
      <w:marLeft w:val="0"/>
      <w:marRight w:val="0"/>
      <w:marTop w:val="0"/>
      <w:marBottom w:val="0"/>
      <w:divBdr>
        <w:top w:val="none" w:sz="0" w:space="0" w:color="auto"/>
        <w:left w:val="none" w:sz="0" w:space="0" w:color="auto"/>
        <w:bottom w:val="none" w:sz="0" w:space="0" w:color="auto"/>
        <w:right w:val="none" w:sz="0" w:space="0" w:color="auto"/>
      </w:divBdr>
    </w:div>
    <w:div w:id="1829976820">
      <w:bodyDiv w:val="1"/>
      <w:marLeft w:val="0"/>
      <w:marRight w:val="0"/>
      <w:marTop w:val="0"/>
      <w:marBottom w:val="0"/>
      <w:divBdr>
        <w:top w:val="none" w:sz="0" w:space="0" w:color="auto"/>
        <w:left w:val="none" w:sz="0" w:space="0" w:color="auto"/>
        <w:bottom w:val="none" w:sz="0" w:space="0" w:color="auto"/>
        <w:right w:val="none" w:sz="0" w:space="0" w:color="auto"/>
      </w:divBdr>
    </w:div>
    <w:div w:id="1978685934">
      <w:bodyDiv w:val="1"/>
      <w:marLeft w:val="0"/>
      <w:marRight w:val="0"/>
      <w:marTop w:val="0"/>
      <w:marBottom w:val="0"/>
      <w:divBdr>
        <w:top w:val="none" w:sz="0" w:space="0" w:color="auto"/>
        <w:left w:val="none" w:sz="0" w:space="0" w:color="auto"/>
        <w:bottom w:val="none" w:sz="0" w:space="0" w:color="auto"/>
        <w:right w:val="none" w:sz="0" w:space="0" w:color="auto"/>
      </w:divBdr>
    </w:div>
    <w:div w:id="2041709459">
      <w:bodyDiv w:val="1"/>
      <w:marLeft w:val="0"/>
      <w:marRight w:val="0"/>
      <w:marTop w:val="0"/>
      <w:marBottom w:val="0"/>
      <w:divBdr>
        <w:top w:val="none" w:sz="0" w:space="0" w:color="auto"/>
        <w:left w:val="none" w:sz="0" w:space="0" w:color="auto"/>
        <w:bottom w:val="none" w:sz="0" w:space="0" w:color="auto"/>
        <w:right w:val="none" w:sz="0" w:space="0" w:color="auto"/>
      </w:divBdr>
    </w:div>
    <w:div w:id="2043626967">
      <w:bodyDiv w:val="1"/>
      <w:marLeft w:val="0"/>
      <w:marRight w:val="0"/>
      <w:marTop w:val="0"/>
      <w:marBottom w:val="0"/>
      <w:divBdr>
        <w:top w:val="none" w:sz="0" w:space="0" w:color="auto"/>
        <w:left w:val="none" w:sz="0" w:space="0" w:color="auto"/>
        <w:bottom w:val="none" w:sz="0" w:space="0" w:color="auto"/>
        <w:right w:val="none" w:sz="0" w:space="0" w:color="auto"/>
      </w:divBdr>
    </w:div>
    <w:div w:id="2085952997">
      <w:bodyDiv w:val="1"/>
      <w:marLeft w:val="0"/>
      <w:marRight w:val="0"/>
      <w:marTop w:val="0"/>
      <w:marBottom w:val="0"/>
      <w:divBdr>
        <w:top w:val="none" w:sz="0" w:space="0" w:color="auto"/>
        <w:left w:val="none" w:sz="0" w:space="0" w:color="auto"/>
        <w:bottom w:val="none" w:sz="0" w:space="0" w:color="auto"/>
        <w:right w:val="none" w:sz="0" w:space="0" w:color="auto"/>
      </w:divBdr>
    </w:div>
    <w:div w:id="213675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21" Type="http://schemas.openxmlformats.org/officeDocument/2006/relationships/image" Target="media/image9.png"/><Relationship Id="rId42" Type="http://schemas.openxmlformats.org/officeDocument/2006/relationships/oleObject" Target="embeddings/oleObject17.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oleObject" Target="embeddings/oleObject30.bin"/><Relationship Id="rId84" Type="http://schemas.openxmlformats.org/officeDocument/2006/relationships/oleObject" Target="embeddings/oleObject38.bin"/><Relationship Id="rId16" Type="http://schemas.openxmlformats.org/officeDocument/2006/relationships/oleObject" Target="embeddings/oleObject4.bin"/><Relationship Id="rId11" Type="http://schemas.openxmlformats.org/officeDocument/2006/relationships/oleObject" Target="embeddings/oleObject2.bin"/><Relationship Id="rId32" Type="http://schemas.openxmlformats.org/officeDocument/2006/relationships/oleObject" Target="embeddings/oleObject12.bin"/><Relationship Id="rId37" Type="http://schemas.openxmlformats.org/officeDocument/2006/relationships/image" Target="media/image17.png"/><Relationship Id="rId53" Type="http://schemas.openxmlformats.org/officeDocument/2006/relationships/image" Target="media/image25.wmf"/><Relationship Id="rId58" Type="http://schemas.openxmlformats.org/officeDocument/2006/relationships/oleObject" Target="embeddings/oleObject25.bin"/><Relationship Id="rId74" Type="http://schemas.openxmlformats.org/officeDocument/2006/relationships/oleObject" Target="embeddings/oleObject33.bin"/><Relationship Id="rId79" Type="http://schemas.openxmlformats.org/officeDocument/2006/relationships/image" Target="media/image38.png"/><Relationship Id="rId5" Type="http://schemas.openxmlformats.org/officeDocument/2006/relationships/footnotes" Target="footnotes.xml"/><Relationship Id="rId19" Type="http://schemas.openxmlformats.org/officeDocument/2006/relationships/image" Target="media/image8.png"/><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2.png"/><Relationship Id="rId30" Type="http://schemas.openxmlformats.org/officeDocument/2006/relationships/oleObject" Target="embeddings/oleObject11.bin"/><Relationship Id="rId35" Type="http://schemas.openxmlformats.org/officeDocument/2006/relationships/image" Target="media/image16.png"/><Relationship Id="rId43" Type="http://schemas.openxmlformats.org/officeDocument/2006/relationships/image" Target="media/image20.wmf"/><Relationship Id="rId48" Type="http://schemas.openxmlformats.org/officeDocument/2006/relationships/oleObject" Target="embeddings/oleObject20.bin"/><Relationship Id="rId56" Type="http://schemas.openxmlformats.org/officeDocument/2006/relationships/oleObject" Target="embeddings/oleObject24.bin"/><Relationship Id="rId64" Type="http://schemas.openxmlformats.org/officeDocument/2006/relationships/oleObject" Target="embeddings/oleObject28.bin"/><Relationship Id="rId69" Type="http://schemas.openxmlformats.org/officeDocument/2006/relationships/image" Target="media/image33.wmf"/><Relationship Id="rId77" Type="http://schemas.openxmlformats.org/officeDocument/2006/relationships/image" Target="media/image37.png"/><Relationship Id="rId8" Type="http://schemas.openxmlformats.org/officeDocument/2006/relationships/oleObject" Target="embeddings/oleObject1.bin"/><Relationship Id="rId51" Type="http://schemas.openxmlformats.org/officeDocument/2006/relationships/image" Target="media/image24.wmf"/><Relationship Id="rId72" Type="http://schemas.openxmlformats.org/officeDocument/2006/relationships/oleObject" Target="embeddings/oleObject32.bin"/><Relationship Id="rId80" Type="http://schemas.openxmlformats.org/officeDocument/2006/relationships/oleObject" Target="embeddings/oleObject36.bin"/><Relationship Id="rId85"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image" Target="media/image7.wmf"/><Relationship Id="rId25" Type="http://schemas.openxmlformats.org/officeDocument/2006/relationships/image" Target="media/image11.png"/><Relationship Id="rId33" Type="http://schemas.openxmlformats.org/officeDocument/2006/relationships/image" Target="media/image15.png"/><Relationship Id="rId38" Type="http://schemas.openxmlformats.org/officeDocument/2006/relationships/oleObject" Target="embeddings/oleObject15.bin"/><Relationship Id="rId46" Type="http://schemas.openxmlformats.org/officeDocument/2006/relationships/oleObject" Target="embeddings/oleObject19.bin"/><Relationship Id="rId59" Type="http://schemas.openxmlformats.org/officeDocument/2006/relationships/image" Target="media/image28.wmf"/><Relationship Id="rId67" Type="http://schemas.openxmlformats.org/officeDocument/2006/relationships/image" Target="media/image32.wmf"/><Relationship Id="rId20" Type="http://schemas.openxmlformats.org/officeDocument/2006/relationships/oleObject" Target="embeddings/oleObject6.bin"/><Relationship Id="rId41" Type="http://schemas.openxmlformats.org/officeDocument/2006/relationships/image" Target="media/image19.png"/><Relationship Id="rId54" Type="http://schemas.openxmlformats.org/officeDocument/2006/relationships/oleObject" Target="embeddings/oleObject23.bin"/><Relationship Id="rId62" Type="http://schemas.openxmlformats.org/officeDocument/2006/relationships/oleObject" Target="embeddings/oleObject27.bin"/><Relationship Id="rId70" Type="http://schemas.openxmlformats.org/officeDocument/2006/relationships/oleObject" Target="embeddings/oleObject31.bin"/><Relationship Id="rId75" Type="http://schemas.openxmlformats.org/officeDocument/2006/relationships/image" Target="media/image36.wmf"/><Relationship Id="rId83" Type="http://schemas.openxmlformats.org/officeDocument/2006/relationships/image" Target="media/image40.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6.wmf"/><Relationship Id="rId23" Type="http://schemas.openxmlformats.org/officeDocument/2006/relationships/image" Target="media/image10.png"/><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23.wmf"/><Relationship Id="rId57" Type="http://schemas.openxmlformats.org/officeDocument/2006/relationships/image" Target="media/image27.wmf"/><Relationship Id="rId10" Type="http://schemas.openxmlformats.org/officeDocument/2006/relationships/image" Target="media/image3.wmf"/><Relationship Id="rId31" Type="http://schemas.openxmlformats.org/officeDocument/2006/relationships/image" Target="media/image14.wmf"/><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31.wmf"/><Relationship Id="rId73" Type="http://schemas.openxmlformats.org/officeDocument/2006/relationships/image" Target="media/image35.wmf"/><Relationship Id="rId78" Type="http://schemas.openxmlformats.org/officeDocument/2006/relationships/oleObject" Target="embeddings/oleObject35.bin"/><Relationship Id="rId81" Type="http://schemas.openxmlformats.org/officeDocument/2006/relationships/image" Target="media/image39.wmf"/><Relationship Id="rId86"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5.wmf"/><Relationship Id="rId18" Type="http://schemas.openxmlformats.org/officeDocument/2006/relationships/oleObject" Target="embeddings/oleObject5.bin"/><Relationship Id="rId39" Type="http://schemas.openxmlformats.org/officeDocument/2006/relationships/image" Target="media/image18.png"/><Relationship Id="rId34" Type="http://schemas.openxmlformats.org/officeDocument/2006/relationships/oleObject" Target="embeddings/oleObject13.bin"/><Relationship Id="rId50" Type="http://schemas.openxmlformats.org/officeDocument/2006/relationships/oleObject" Target="embeddings/oleObject21.bin"/><Relationship Id="rId55" Type="http://schemas.openxmlformats.org/officeDocument/2006/relationships/image" Target="media/image26.png"/><Relationship Id="rId76" Type="http://schemas.openxmlformats.org/officeDocument/2006/relationships/oleObject" Target="embeddings/oleObject34.bin"/><Relationship Id="rId7" Type="http://schemas.openxmlformats.org/officeDocument/2006/relationships/image" Target="media/image1.wmf"/><Relationship Id="rId71" Type="http://schemas.openxmlformats.org/officeDocument/2006/relationships/image" Target="media/image34.wmf"/><Relationship Id="rId2" Type="http://schemas.openxmlformats.org/officeDocument/2006/relationships/styles" Target="styles.xml"/><Relationship Id="rId29" Type="http://schemas.openxmlformats.org/officeDocument/2006/relationships/image" Target="media/image13.png"/><Relationship Id="rId24" Type="http://schemas.openxmlformats.org/officeDocument/2006/relationships/oleObject" Target="embeddings/oleObject8.bin"/><Relationship Id="rId40" Type="http://schemas.openxmlformats.org/officeDocument/2006/relationships/oleObject" Target="embeddings/oleObject16.bin"/><Relationship Id="rId45" Type="http://schemas.openxmlformats.org/officeDocument/2006/relationships/image" Target="media/image21.wmf"/><Relationship Id="rId66" Type="http://schemas.openxmlformats.org/officeDocument/2006/relationships/oleObject" Target="embeddings/oleObject29.bin"/><Relationship Id="rId61" Type="http://schemas.openxmlformats.org/officeDocument/2006/relationships/image" Target="media/image29.wmf"/><Relationship Id="rId82" Type="http://schemas.openxmlformats.org/officeDocument/2006/relationships/oleObject" Target="embeddings/oleObject3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2181</TotalTime>
  <Pages>10</Pages>
  <Words>1666</Words>
  <Characters>9500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Modern Condensed Matter</vt:lpstr>
    </vt:vector>
  </TitlesOfParts>
  <Company/>
  <LinksUpToDate>false</LinksUpToDate>
  <CharactersWithSpaces>11144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Modern Condensed Matter</dc:title>
  <dc:subject/>
  <dc:creator>Sandra VERGARA</dc:creator>
  <cp:keywords/>
  <dc:description/>
  <cp:lastModifiedBy>Kennard, Shauna</cp:lastModifiedBy>
  <cp:revision>65</cp:revision>
  <dcterms:created xsi:type="dcterms:W3CDTF">2020-02-17T03:36:00Z</dcterms:created>
  <dcterms:modified xsi:type="dcterms:W3CDTF">2021-10-02T00:05:00Z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