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FF3E4" w14:textId="1BC29256" w:rsidR="00BF4FFB" w:rsidRPr="00970A48" w:rsidRDefault="0014479C" w:rsidP="00F81EEC">
      <w:pPr>
        <w:jc w:val="center"/>
        <w:rPr>
          <w:rFonts w:ascii="Arial" w:hAnsi="Arial" w:cs="Arial"/>
          <w:b/>
          <w:sz w:val="32"/>
          <w:szCs w:val="32"/>
          <w:u w:val="single"/>
        </w:rPr>
      </w:pPr>
      <w:r>
        <w:rPr>
          <w:rFonts w:ascii="Arial" w:hAnsi="Arial" w:cs="Arial"/>
          <w:b/>
          <w:sz w:val="32"/>
          <w:szCs w:val="32"/>
          <w:u w:val="single"/>
        </w:rPr>
        <w:t>Total Angular Momentum</w:t>
      </w:r>
      <w:r w:rsidR="000B6256" w:rsidRPr="00970A48">
        <w:rPr>
          <w:rFonts w:ascii="Arial" w:hAnsi="Arial" w:cs="Arial"/>
          <w:b/>
          <w:sz w:val="32"/>
          <w:szCs w:val="32"/>
          <w:u w:val="single"/>
        </w:rPr>
        <w:t xml:space="preserve"> </w:t>
      </w:r>
      <m:oMath>
        <m:acc>
          <m:accPr>
            <m:ctrlPr>
              <w:rPr>
                <w:rFonts w:ascii="Cambria Math" w:hAnsi="Cambria Math" w:cs="Arial"/>
                <w:b/>
                <w:i/>
                <w:sz w:val="32"/>
                <w:szCs w:val="32"/>
                <w:u w:val="single"/>
              </w:rPr>
            </m:ctrlPr>
          </m:accPr>
          <m:e>
            <m:r>
              <m:rPr>
                <m:sty m:val="bi"/>
              </m:rPr>
              <w:rPr>
                <w:rFonts w:ascii="Cambria Math" w:hAnsi="Cambria Math" w:cs="Arial"/>
                <w:sz w:val="32"/>
                <w:szCs w:val="32"/>
                <w:u w:val="single"/>
              </w:rPr>
              <m:t>J</m:t>
            </m:r>
          </m:e>
        </m:acc>
      </m:oMath>
    </w:p>
    <w:p w14:paraId="75BC30D7" w14:textId="58080B40" w:rsidR="00F81EEC" w:rsidRDefault="00F81EEC"/>
    <w:p w14:paraId="47A475DC" w14:textId="77777777" w:rsidR="004C2775" w:rsidRDefault="004C2775"/>
    <w:p w14:paraId="4FAA9F17" w14:textId="77777777" w:rsidR="00F81EEC" w:rsidRDefault="00F81EEC">
      <w:r>
        <w:t xml:space="preserve">Now that we’ve discussed orbital angular momentum, </w:t>
      </w:r>
      <w:r w:rsidRPr="00F81EEC">
        <w:rPr>
          <w:b/>
        </w:rPr>
        <w:t>L</w:t>
      </w:r>
      <w:r>
        <w:t xml:space="preserve">, and spin angular momentum, </w:t>
      </w:r>
      <w:r w:rsidRPr="00F81EEC">
        <w:rPr>
          <w:b/>
        </w:rPr>
        <w:t>S</w:t>
      </w:r>
      <w:r>
        <w:t xml:space="preserve">, it seems appropriate to discuss a particle’s total angular momentum, </w:t>
      </w:r>
      <w:r w:rsidRPr="00F81EEC">
        <w:rPr>
          <w:b/>
        </w:rPr>
        <w:t>J</w:t>
      </w:r>
      <w:r>
        <w:t xml:space="preserve"> (running out of letters I guess).  </w:t>
      </w:r>
    </w:p>
    <w:p w14:paraId="5FA62047" w14:textId="77777777" w:rsidR="00F81EEC" w:rsidRDefault="00F81EEC"/>
    <w:p w14:paraId="0331255B" w14:textId="77777777" w:rsidR="00F81EEC" w:rsidRDefault="00F81EEC">
      <w:r w:rsidRPr="00F81EEC">
        <w:rPr>
          <w:position w:val="-10"/>
        </w:rPr>
        <w:object w:dxaOrig="5460" w:dyaOrig="380" w14:anchorId="65C14B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8pt;height:19.1pt" o:ole="" filled="t" fillcolor="#cfc">
            <v:imagedata r:id="rId4" o:title=""/>
          </v:shape>
          <o:OLEObject Type="Embed" ProgID="Equation.DSMT4" ShapeID="_x0000_i1025" DrawAspect="Content" ObjectID="_1675767581" r:id="rId5"/>
        </w:object>
      </w:r>
    </w:p>
    <w:p w14:paraId="0F72B435" w14:textId="454D1165" w:rsidR="003F34E8" w:rsidRDefault="003F34E8"/>
    <w:p w14:paraId="38A13525" w14:textId="15721C7E" w:rsidR="003E2BB4" w:rsidRDefault="003E2BB4">
      <w:r>
        <w:t>Illustrated below:</w:t>
      </w:r>
    </w:p>
    <w:p w14:paraId="55BBCA51" w14:textId="77777777" w:rsidR="003E2BB4" w:rsidRDefault="003E2BB4"/>
    <w:p w14:paraId="3E7805CF" w14:textId="359B3580" w:rsidR="00FB7975" w:rsidRDefault="00A04AED">
      <w:r>
        <w:object w:dxaOrig="5009" w:dyaOrig="4306" w14:anchorId="437A2014">
          <v:shape id="_x0000_i1026" type="#_x0000_t75" style="width:116.2pt;height:139.1pt" o:ole="">
            <v:imagedata r:id="rId6" o:title="" croptop="2512f" cropbottom="228f" cropleft="7064f" cropright="13735f"/>
          </v:shape>
          <o:OLEObject Type="Embed" ProgID="PBrush" ShapeID="_x0000_i1026" DrawAspect="Content" ObjectID="_1675767582" r:id="rId7"/>
        </w:object>
      </w:r>
    </w:p>
    <w:p w14:paraId="1D83BBA8" w14:textId="77777777" w:rsidR="00FB7975" w:rsidRDefault="00FB7975"/>
    <w:p w14:paraId="61C2CD42" w14:textId="77777777" w:rsidR="002278B9" w:rsidRDefault="002278B9">
      <w:r>
        <w:t xml:space="preserve">Just like L and S are quantized, J is too of course.  And we’d like to determine what possible values J can assume.  But we’ve already answered this question actually.  </w:t>
      </w:r>
      <w:r w:rsidRPr="002278B9">
        <w:rPr>
          <w:b/>
        </w:rPr>
        <w:t>J</w:t>
      </w:r>
      <w:r>
        <w:t xml:space="preserve"> satisfies the same commutation relations as </w:t>
      </w:r>
      <w:r w:rsidRPr="002278B9">
        <w:rPr>
          <w:b/>
        </w:rPr>
        <w:t>L</w:t>
      </w:r>
      <w:r>
        <w:t xml:space="preserve"> and </w:t>
      </w:r>
      <w:r w:rsidRPr="002278B9">
        <w:rPr>
          <w:b/>
        </w:rPr>
        <w:t>S</w:t>
      </w:r>
      <w:r>
        <w:t xml:space="preserve"> do, namely:</w:t>
      </w:r>
    </w:p>
    <w:p w14:paraId="094943C8" w14:textId="77777777" w:rsidR="002278B9" w:rsidRDefault="002278B9"/>
    <w:p w14:paraId="5ABA0B39" w14:textId="77777777" w:rsidR="002278B9" w:rsidRDefault="002278B9">
      <w:r w:rsidRPr="002278B9">
        <w:rPr>
          <w:position w:val="-16"/>
        </w:rPr>
        <w:object w:dxaOrig="1719" w:dyaOrig="420" w14:anchorId="3F2D6A0B">
          <v:shape id="_x0000_i1027" type="#_x0000_t75" style="width:86.2pt;height:21.25pt" o:ole="" filled="t" fillcolor="#cfc">
            <v:imagedata r:id="rId8" o:title=""/>
          </v:shape>
          <o:OLEObject Type="Embed" ProgID="Equation.DSMT4" ShapeID="_x0000_i1027" DrawAspect="Content" ObjectID="_1675767583" r:id="rId9"/>
        </w:object>
      </w:r>
    </w:p>
    <w:p w14:paraId="2E4D730F" w14:textId="77777777" w:rsidR="002278B9" w:rsidRDefault="002278B9"/>
    <w:p w14:paraId="6C43C8C2" w14:textId="77777777" w:rsidR="002278B9" w:rsidRDefault="002278B9">
      <w:r>
        <w:t xml:space="preserve">which follows from the </w:t>
      </w:r>
      <w:r w:rsidRPr="002278B9">
        <w:rPr>
          <w:b/>
        </w:rPr>
        <w:t>L</w:t>
      </w:r>
      <w:r>
        <w:t xml:space="preserve"> and </w:t>
      </w:r>
      <w:r w:rsidRPr="002278B9">
        <w:rPr>
          <w:b/>
        </w:rPr>
        <w:t>S</w:t>
      </w:r>
      <w:r>
        <w:t xml:space="preserve"> commutation relations.  Since the different components of </w:t>
      </w:r>
      <w:r w:rsidRPr="002278B9">
        <w:rPr>
          <w:b/>
        </w:rPr>
        <w:t>J</w:t>
      </w:r>
      <w:r>
        <w:t xml:space="preserve"> do not commute with each other, it follows that we cannot know all three simultaneously, just as was true for </w:t>
      </w:r>
      <w:r w:rsidRPr="002278B9">
        <w:rPr>
          <w:b/>
        </w:rPr>
        <w:t>L</w:t>
      </w:r>
      <w:r>
        <w:t xml:space="preserve"> and </w:t>
      </w:r>
      <w:r w:rsidRPr="002278B9">
        <w:rPr>
          <w:b/>
        </w:rPr>
        <w:t>S</w:t>
      </w:r>
      <w:r>
        <w:t xml:space="preserve">.  </w:t>
      </w:r>
      <w:r w:rsidR="00FA38E5">
        <w:t xml:space="preserve">So for instance if </w:t>
      </w:r>
      <w:r>
        <w:t xml:space="preserve">we know </w:t>
      </w:r>
      <w:r w:rsidRPr="002278B9">
        <w:t>J</w:t>
      </w:r>
      <w:r>
        <w:rPr>
          <w:vertAlign w:val="subscript"/>
        </w:rPr>
        <w:t>z</w:t>
      </w:r>
      <w:r w:rsidR="00FA38E5">
        <w:t xml:space="preserve">, </w:t>
      </w:r>
      <w:r>
        <w:t>then we cannot know either J</w:t>
      </w:r>
      <w:r>
        <w:rPr>
          <w:vertAlign w:val="subscript"/>
        </w:rPr>
        <w:t>x</w:t>
      </w:r>
      <w:r>
        <w:t xml:space="preserve"> or J</w:t>
      </w:r>
      <w:r>
        <w:rPr>
          <w:vertAlign w:val="subscript"/>
        </w:rPr>
        <w:t>y</w:t>
      </w:r>
      <w:r>
        <w:t>.  But we can know J</w:t>
      </w:r>
      <w:r>
        <w:rPr>
          <w:vertAlign w:val="superscript"/>
        </w:rPr>
        <w:t>2</w:t>
      </w:r>
      <w:r>
        <w:t xml:space="preserve"> since [J</w:t>
      </w:r>
      <w:r>
        <w:rPr>
          <w:vertAlign w:val="superscript"/>
        </w:rPr>
        <w:t>2</w:t>
      </w:r>
      <w:r>
        <w:t>,J</w:t>
      </w:r>
      <w:r>
        <w:rPr>
          <w:vertAlign w:val="subscript"/>
        </w:rPr>
        <w:t>z</w:t>
      </w:r>
      <w:r>
        <w:t xml:space="preserve">] = 0, just as was true for </w:t>
      </w:r>
      <w:r w:rsidRPr="002278B9">
        <w:rPr>
          <w:b/>
        </w:rPr>
        <w:t>L</w:t>
      </w:r>
      <w:r>
        <w:t xml:space="preserve"> and </w:t>
      </w:r>
      <w:r w:rsidRPr="002278B9">
        <w:rPr>
          <w:b/>
        </w:rPr>
        <w:t>S</w:t>
      </w:r>
      <w:r>
        <w:t>.</w:t>
      </w:r>
      <w:r w:rsidR="00FA38E5">
        <w:t xml:space="preserve">  </w:t>
      </w:r>
      <w:r w:rsidR="00FB7975">
        <w:t>What are the simultaneous eigenvalues/eigenvectors of J</w:t>
      </w:r>
      <w:r w:rsidR="00FB7975">
        <w:rPr>
          <w:vertAlign w:val="subscript"/>
        </w:rPr>
        <w:t>z</w:t>
      </w:r>
      <w:r w:rsidR="00FB7975">
        <w:t xml:space="preserve"> and J</w:t>
      </w:r>
      <w:r w:rsidR="00FB7975">
        <w:rPr>
          <w:vertAlign w:val="superscript"/>
        </w:rPr>
        <w:t>2</w:t>
      </w:r>
      <w:r w:rsidR="00FB7975">
        <w:t>?  Let’s call them |jm</w:t>
      </w:r>
      <w:r w:rsidR="00FB7975">
        <w:rPr>
          <w:vertAlign w:val="subscript"/>
        </w:rPr>
        <w:t>j</w:t>
      </w:r>
      <w:r w:rsidR="00FB7975">
        <w:t>&gt;.  Then it follows from our earlier algebraic analysis of the eigenvectors of L</w:t>
      </w:r>
      <w:r w:rsidR="00FB7975">
        <w:rPr>
          <w:vertAlign w:val="subscript"/>
        </w:rPr>
        <w:t>z</w:t>
      </w:r>
      <w:r w:rsidR="00FB7975">
        <w:t xml:space="preserve"> and L</w:t>
      </w:r>
      <w:r w:rsidR="00FB7975">
        <w:rPr>
          <w:vertAlign w:val="superscript"/>
        </w:rPr>
        <w:t>2</w:t>
      </w:r>
      <w:r w:rsidR="00FB7975">
        <w:t>, that:</w:t>
      </w:r>
    </w:p>
    <w:p w14:paraId="7F79B129" w14:textId="77777777" w:rsidR="00FB7975" w:rsidRDefault="00FB7975"/>
    <w:p w14:paraId="7A8E674E" w14:textId="77777777" w:rsidR="0072212C" w:rsidRDefault="00CE3D72">
      <w:r w:rsidRPr="00B95346">
        <w:rPr>
          <w:position w:val="-40"/>
        </w:rPr>
        <w:object w:dxaOrig="6320" w:dyaOrig="920" w14:anchorId="4C4A0C79">
          <v:shape id="_x0000_i1028" type="#_x0000_t75" style="width:315.25pt;height:45.8pt" o:ole="" filled="t" fillcolor="#cfc">
            <v:imagedata r:id="rId10" o:title=""/>
          </v:shape>
          <o:OLEObject Type="Embed" ProgID="Equation.DSMT4" ShapeID="_x0000_i1028" DrawAspect="Content" ObjectID="_1675767584" r:id="rId11"/>
        </w:object>
      </w:r>
    </w:p>
    <w:p w14:paraId="441E0D74" w14:textId="77777777" w:rsidR="0072212C" w:rsidRDefault="0072212C"/>
    <w:p w14:paraId="4FF6E731" w14:textId="77777777" w:rsidR="0072212C" w:rsidRPr="0072212C" w:rsidRDefault="0072212C" w:rsidP="0072212C">
      <w:r>
        <w:t>For review, I’ll rewrite the details of the derivation.  We start with creating the raising operator/lowering operators which increase/decrease the value of the z-component of the total angular momentum.  In analogy with before, they are:</w:t>
      </w:r>
    </w:p>
    <w:p w14:paraId="4E102AA7" w14:textId="77777777" w:rsidR="0072212C" w:rsidRDefault="0072212C" w:rsidP="0072212C"/>
    <w:p w14:paraId="5D411911" w14:textId="77777777" w:rsidR="0072212C" w:rsidRDefault="0072212C" w:rsidP="0072212C">
      <w:r w:rsidRPr="00D14201">
        <w:rPr>
          <w:position w:val="-80"/>
        </w:rPr>
        <w:object w:dxaOrig="2600" w:dyaOrig="1719" w14:anchorId="4FCD6E0D">
          <v:shape id="_x0000_i1029" type="#_x0000_t75" style="width:129.25pt;height:86.2pt" o:ole="">
            <v:imagedata r:id="rId12" o:title=""/>
          </v:shape>
          <o:OLEObject Type="Embed" ProgID="Equation.DSMT4" ShapeID="_x0000_i1029" DrawAspect="Content" ObjectID="_1675767585" r:id="rId13"/>
        </w:object>
      </w:r>
    </w:p>
    <w:p w14:paraId="256B7732" w14:textId="77777777" w:rsidR="0072212C" w:rsidRDefault="0072212C" w:rsidP="0072212C"/>
    <w:p w14:paraId="26C880B9" w14:textId="77777777" w:rsidR="0072212C" w:rsidRDefault="0072212C" w:rsidP="0072212C">
      <w:r>
        <w:t>So we have:</w:t>
      </w:r>
    </w:p>
    <w:p w14:paraId="74FEFE96" w14:textId="77777777" w:rsidR="0072212C" w:rsidRDefault="0072212C" w:rsidP="0072212C"/>
    <w:p w14:paraId="7579C856" w14:textId="77777777" w:rsidR="0072212C" w:rsidRDefault="0072212C" w:rsidP="0072212C">
      <w:r w:rsidRPr="007953C1">
        <w:rPr>
          <w:position w:val="-14"/>
        </w:rPr>
        <w:object w:dxaOrig="5480" w:dyaOrig="420" w14:anchorId="1703B860">
          <v:shape id="_x0000_i1030" type="#_x0000_t75" style="width:272.75pt;height:21.25pt" o:ole="" filled="t" fillcolor="#cfc">
            <v:imagedata r:id="rId14" o:title=""/>
          </v:shape>
          <o:OLEObject Type="Embed" ProgID="Equation.DSMT4" ShapeID="_x0000_i1030" DrawAspect="Content" ObjectID="_1675767586" r:id="rId15"/>
        </w:object>
      </w:r>
    </w:p>
    <w:p w14:paraId="5C077138" w14:textId="77777777" w:rsidR="0072212C" w:rsidRDefault="0072212C" w:rsidP="0072212C"/>
    <w:p w14:paraId="248F536D" w14:textId="77777777" w:rsidR="0072212C" w:rsidRDefault="0072212C" w:rsidP="0072212C">
      <w:r>
        <w:t xml:space="preserve">What is the action of this operator on our eigenkets?  As we might imagine, the same as the analogous operators for L and S – it raises/lowers the total angular momentum z-component by </w:t>
      </w:r>
      <w:r>
        <w:rPr>
          <w:rFonts w:ascii="Monotype Corsiva" w:hAnsi="Monotype Corsiva"/>
        </w:rPr>
        <w:t>ћ</w:t>
      </w:r>
      <w:r>
        <w:t>.  To verify, use the commutation relation:</w:t>
      </w:r>
    </w:p>
    <w:p w14:paraId="29804D86" w14:textId="77777777" w:rsidR="0072212C" w:rsidRDefault="0072212C" w:rsidP="0072212C">
      <w:pPr>
        <w:tabs>
          <w:tab w:val="right" w:pos="8640"/>
        </w:tabs>
      </w:pPr>
    </w:p>
    <w:p w14:paraId="3A2AC7C0" w14:textId="77777777" w:rsidR="0072212C" w:rsidRDefault="0072212C" w:rsidP="0072212C">
      <w:pPr>
        <w:tabs>
          <w:tab w:val="right" w:pos="8640"/>
        </w:tabs>
      </w:pPr>
      <w:r w:rsidRPr="00401D2E">
        <w:rPr>
          <w:position w:val="-14"/>
        </w:rPr>
        <w:object w:dxaOrig="1600" w:dyaOrig="440" w14:anchorId="04C4F194">
          <v:shape id="_x0000_i1031" type="#_x0000_t75" style="width:80.2pt;height:21.8pt" o:ole="" filled="t" fillcolor="#cfc">
            <v:imagedata r:id="rId16" o:title=""/>
          </v:shape>
          <o:OLEObject Type="Embed" ProgID="Equation.DSMT4" ShapeID="_x0000_i1031" DrawAspect="Content" ObjectID="_1675767587" r:id="rId17"/>
        </w:object>
      </w:r>
    </w:p>
    <w:p w14:paraId="163DE1D3" w14:textId="77777777" w:rsidR="0072212C" w:rsidRDefault="0072212C" w:rsidP="0072212C">
      <w:pPr>
        <w:tabs>
          <w:tab w:val="right" w:pos="8640"/>
        </w:tabs>
      </w:pPr>
    </w:p>
    <w:p w14:paraId="5F0D23A8" w14:textId="77777777" w:rsidR="0072212C" w:rsidRDefault="0072212C" w:rsidP="0072212C">
      <w:pPr>
        <w:tabs>
          <w:tab w:val="right" w:pos="8640"/>
        </w:tabs>
      </w:pPr>
      <w:r>
        <w:t>(easy to prove from the commutation relations</w:t>
      </w:r>
      <w:r>
        <w:softHyphen/>
        <w:t>) and repeat our arguments from before:</w:t>
      </w:r>
    </w:p>
    <w:p w14:paraId="161DD33A" w14:textId="77777777" w:rsidR="0072212C" w:rsidRDefault="0072212C" w:rsidP="0072212C">
      <w:pPr>
        <w:tabs>
          <w:tab w:val="right" w:pos="8640"/>
        </w:tabs>
      </w:pPr>
    </w:p>
    <w:p w14:paraId="113D20D4" w14:textId="77777777" w:rsidR="0072212C" w:rsidRDefault="0072212C" w:rsidP="0072212C">
      <w:pPr>
        <w:tabs>
          <w:tab w:val="right" w:pos="8640"/>
        </w:tabs>
      </w:pPr>
      <w:r w:rsidRPr="00437212">
        <w:rPr>
          <w:position w:val="-66"/>
        </w:rPr>
        <w:object w:dxaOrig="3580" w:dyaOrig="1460" w14:anchorId="12745ECF">
          <v:shape id="_x0000_i1032" type="#_x0000_t75" style="width:178.9pt;height:73.1pt" o:ole="">
            <v:imagedata r:id="rId18" o:title=""/>
          </v:shape>
          <o:OLEObject Type="Embed" ProgID="Equation.DSMT4" ShapeID="_x0000_i1032" DrawAspect="Content" ObjectID="_1675767588" r:id="rId19"/>
        </w:object>
      </w:r>
    </w:p>
    <w:p w14:paraId="712126CD" w14:textId="77777777" w:rsidR="0072212C" w:rsidRDefault="0072212C" w:rsidP="0072212C">
      <w:pPr>
        <w:tabs>
          <w:tab w:val="right" w:pos="8640"/>
        </w:tabs>
      </w:pPr>
    </w:p>
    <w:p w14:paraId="1FDA72BF" w14:textId="77777777" w:rsidR="0072212C" w:rsidRDefault="0072212C" w:rsidP="0072212C">
      <w:pPr>
        <w:tabs>
          <w:tab w:val="right" w:pos="8640"/>
        </w:tabs>
      </w:pPr>
      <w:r>
        <w:t>So</w:t>
      </w:r>
      <w:r w:rsidR="00043606">
        <w:t xml:space="preserve"> </w:t>
      </w:r>
      <m:oMath>
        <m:acc>
          <m:accPr>
            <m:ctrlPr>
              <w:rPr>
                <w:rFonts w:ascii="Cambria Math" w:hAnsi="Cambria Math"/>
                <w:i/>
              </w:rPr>
            </m:ctrlPr>
          </m:accPr>
          <m:e>
            <m:r>
              <w:rPr>
                <w:rFonts w:ascii="Cambria Math" w:hAnsi="Cambria Math"/>
              </w:rPr>
              <m:t>J</m:t>
            </m:r>
          </m:e>
        </m:acc>
      </m:oMath>
      <w:r w:rsidR="00043606">
        <w:rPr>
          <w:rFonts w:ascii="Cambria Math" w:hAnsi="Cambria Math"/>
          <w:vertAlign w:val="subscript"/>
        </w:rPr>
        <w:t>±</w:t>
      </w:r>
      <w:r>
        <w:t xml:space="preserve"> raises/lowers the eigenvector to one with one more/less z-component angular momentum quanta.  What does it do to the magnitude of the angular momentum?  To determine that use the commutation relation (also easy to prove from the commutation relations)</w:t>
      </w:r>
    </w:p>
    <w:p w14:paraId="1A70CEFF" w14:textId="77777777" w:rsidR="0072212C" w:rsidRDefault="0072212C" w:rsidP="0072212C">
      <w:pPr>
        <w:tabs>
          <w:tab w:val="right" w:pos="8640"/>
        </w:tabs>
      </w:pPr>
    </w:p>
    <w:p w14:paraId="74C1DCA8" w14:textId="77777777" w:rsidR="0072212C" w:rsidRDefault="0072212C" w:rsidP="0072212C">
      <w:pPr>
        <w:tabs>
          <w:tab w:val="right" w:pos="8640"/>
        </w:tabs>
      </w:pPr>
      <w:r w:rsidRPr="00401D2E">
        <w:rPr>
          <w:position w:val="-14"/>
        </w:rPr>
        <w:object w:dxaOrig="1219" w:dyaOrig="440" w14:anchorId="1565ECD7">
          <v:shape id="_x0000_i1033" type="#_x0000_t75" style="width:61.1pt;height:21.8pt" o:ole="" filled="t" fillcolor="#cfc">
            <v:imagedata r:id="rId20" o:title=""/>
          </v:shape>
          <o:OLEObject Type="Embed" ProgID="Equation.DSMT4" ShapeID="_x0000_i1033" DrawAspect="Content" ObjectID="_1675767589" r:id="rId21"/>
        </w:object>
      </w:r>
    </w:p>
    <w:p w14:paraId="4C3B18EF" w14:textId="77777777" w:rsidR="0072212C" w:rsidRDefault="0072212C" w:rsidP="0072212C">
      <w:pPr>
        <w:tabs>
          <w:tab w:val="right" w:pos="8640"/>
        </w:tabs>
      </w:pPr>
    </w:p>
    <w:p w14:paraId="12386510" w14:textId="77777777" w:rsidR="0072212C" w:rsidRDefault="0072212C" w:rsidP="0072212C">
      <w:pPr>
        <w:tabs>
          <w:tab w:val="right" w:pos="8640"/>
        </w:tabs>
      </w:pPr>
      <w:r>
        <w:t>and then we have:</w:t>
      </w:r>
    </w:p>
    <w:p w14:paraId="1889E14B" w14:textId="77777777" w:rsidR="0072212C" w:rsidRDefault="0072212C" w:rsidP="0072212C">
      <w:pPr>
        <w:tabs>
          <w:tab w:val="right" w:pos="8640"/>
        </w:tabs>
      </w:pPr>
    </w:p>
    <w:p w14:paraId="7C94C2D9" w14:textId="77777777" w:rsidR="0072212C" w:rsidRDefault="0072212C" w:rsidP="0072212C">
      <w:pPr>
        <w:tabs>
          <w:tab w:val="right" w:pos="8640"/>
        </w:tabs>
      </w:pPr>
      <w:r w:rsidRPr="00090557">
        <w:rPr>
          <w:position w:val="-66"/>
        </w:rPr>
        <w:object w:dxaOrig="3540" w:dyaOrig="1440" w14:anchorId="023BAC15">
          <v:shape id="_x0000_i1034" type="#_x0000_t75" style="width:177.25pt;height:1in" o:ole="">
            <v:imagedata r:id="rId22" o:title=""/>
          </v:shape>
          <o:OLEObject Type="Embed" ProgID="Equation.DSMT4" ShapeID="_x0000_i1034" DrawAspect="Content" ObjectID="_1675767590" r:id="rId23"/>
        </w:object>
      </w:r>
    </w:p>
    <w:p w14:paraId="7203FF68" w14:textId="77777777" w:rsidR="0072212C" w:rsidRDefault="0072212C" w:rsidP="0072212C"/>
    <w:p w14:paraId="1E6A2D4C" w14:textId="77777777" w:rsidR="0072212C" w:rsidRDefault="0072212C" w:rsidP="0072212C">
      <w:r>
        <w:t>So the raising/lowering operators do not change the total angular momentum.  So all in all we have:</w:t>
      </w:r>
    </w:p>
    <w:p w14:paraId="6A588177" w14:textId="77777777" w:rsidR="0072212C" w:rsidRDefault="0072212C" w:rsidP="0072212C"/>
    <w:p w14:paraId="606BAFA9" w14:textId="77777777" w:rsidR="0072212C" w:rsidRDefault="0072212C" w:rsidP="0072212C">
      <w:r w:rsidRPr="009075F7">
        <w:rPr>
          <w:position w:val="-16"/>
        </w:rPr>
        <w:object w:dxaOrig="2060" w:dyaOrig="440" w14:anchorId="4645490B">
          <v:shape id="_x0000_i1035" type="#_x0000_t75" style="width:103.1pt;height:21.8pt" o:ole="" filled="t" fillcolor="#cfc">
            <v:imagedata r:id="rId24" o:title=""/>
          </v:shape>
          <o:OLEObject Type="Embed" ProgID="Equation.DSMT4" ShapeID="_x0000_i1035" DrawAspect="Content" ObjectID="_1675767591" r:id="rId25"/>
        </w:object>
      </w:r>
    </w:p>
    <w:p w14:paraId="1E3EC2C9" w14:textId="77777777" w:rsidR="0072212C" w:rsidRDefault="0072212C" w:rsidP="0072212C"/>
    <w:p w14:paraId="68C34B12" w14:textId="77777777" w:rsidR="0072212C" w:rsidRDefault="0072212C" w:rsidP="0072212C">
      <w:pPr>
        <w:tabs>
          <w:tab w:val="right" w:pos="8640"/>
        </w:tabs>
      </w:pPr>
      <w:r>
        <w:t>Let’s work out the proportionality constant now.  So say the constant of proportionality is c so that:</w:t>
      </w:r>
    </w:p>
    <w:p w14:paraId="2723D845" w14:textId="77777777" w:rsidR="0072212C" w:rsidRDefault="0072212C" w:rsidP="0072212C">
      <w:pPr>
        <w:tabs>
          <w:tab w:val="right" w:pos="8640"/>
        </w:tabs>
      </w:pPr>
    </w:p>
    <w:p w14:paraId="252C83AB" w14:textId="77777777" w:rsidR="0072212C" w:rsidRDefault="0072212C" w:rsidP="0072212C">
      <w:pPr>
        <w:tabs>
          <w:tab w:val="right" w:pos="8640"/>
        </w:tabs>
      </w:pPr>
      <w:r w:rsidRPr="008D4934">
        <w:rPr>
          <w:position w:val="-16"/>
        </w:rPr>
        <w:object w:dxaOrig="1760" w:dyaOrig="440" w14:anchorId="6B0FF34D">
          <v:shape id="_x0000_i1036" type="#_x0000_t75" style="width:87.8pt;height:21.8pt" o:ole="">
            <v:imagedata r:id="rId26" o:title=""/>
          </v:shape>
          <o:OLEObject Type="Embed" ProgID="Equation.DSMT4" ShapeID="_x0000_i1036" DrawAspect="Content" ObjectID="_1675767592" r:id="rId27"/>
        </w:object>
      </w:r>
    </w:p>
    <w:p w14:paraId="37C3FE3B" w14:textId="77777777" w:rsidR="0072212C" w:rsidRDefault="0072212C" w:rsidP="0072212C">
      <w:pPr>
        <w:tabs>
          <w:tab w:val="right" w:pos="8640"/>
        </w:tabs>
      </w:pPr>
    </w:p>
    <w:p w14:paraId="74FCDF5E" w14:textId="77777777" w:rsidR="0072212C" w:rsidRDefault="0072212C" w:rsidP="0072212C">
      <w:pPr>
        <w:tabs>
          <w:tab w:val="right" w:pos="8640"/>
        </w:tabs>
      </w:pPr>
      <w:r>
        <w:t>Then take the dot product of this vector with itself and we can work it out.  We have:</w:t>
      </w:r>
    </w:p>
    <w:p w14:paraId="2412135C" w14:textId="77777777" w:rsidR="0072212C" w:rsidRDefault="0072212C" w:rsidP="0072212C">
      <w:pPr>
        <w:tabs>
          <w:tab w:val="right" w:pos="8640"/>
        </w:tabs>
      </w:pPr>
    </w:p>
    <w:p w14:paraId="647D6DC9" w14:textId="77777777" w:rsidR="0072212C" w:rsidRDefault="0072212C" w:rsidP="0072212C">
      <w:pPr>
        <w:tabs>
          <w:tab w:val="right" w:pos="8640"/>
        </w:tabs>
      </w:pPr>
      <w:r w:rsidRPr="008D4934">
        <w:rPr>
          <w:position w:val="-40"/>
        </w:rPr>
        <w:object w:dxaOrig="2079" w:dyaOrig="920" w14:anchorId="5DF5CCAE">
          <v:shape id="_x0000_i1037" type="#_x0000_t75" style="width:104.2pt;height:45.8pt" o:ole="">
            <v:imagedata r:id="rId28" o:title=""/>
          </v:shape>
          <o:OLEObject Type="Embed" ProgID="Equation.DSMT4" ShapeID="_x0000_i1037" DrawAspect="Content" ObjectID="_1675767593" r:id="rId29"/>
        </w:object>
      </w:r>
    </w:p>
    <w:p w14:paraId="3AE9AF28" w14:textId="77777777" w:rsidR="0072212C" w:rsidRDefault="0072212C" w:rsidP="0072212C">
      <w:pPr>
        <w:tabs>
          <w:tab w:val="right" w:pos="8640"/>
        </w:tabs>
      </w:pPr>
    </w:p>
    <w:p w14:paraId="31F16407" w14:textId="77777777" w:rsidR="0072212C" w:rsidRDefault="0072212C" w:rsidP="0072212C">
      <w:pPr>
        <w:tabs>
          <w:tab w:val="right" w:pos="8640"/>
        </w:tabs>
      </w:pPr>
      <w:r>
        <w:t>Now we need to find another expression for what the product of these two operators is in order to explicitly evaluate their action (including the constant of proportionality) on the kets.  So consider that (can prove just like before):</w:t>
      </w:r>
    </w:p>
    <w:p w14:paraId="149739DC" w14:textId="77777777" w:rsidR="0072212C" w:rsidRDefault="0072212C" w:rsidP="0072212C">
      <w:pPr>
        <w:tabs>
          <w:tab w:val="right" w:pos="8640"/>
        </w:tabs>
      </w:pPr>
    </w:p>
    <w:p w14:paraId="0893742F" w14:textId="77777777" w:rsidR="0072212C" w:rsidRDefault="0072212C" w:rsidP="0072212C">
      <w:pPr>
        <w:tabs>
          <w:tab w:val="right" w:pos="8640"/>
        </w:tabs>
      </w:pPr>
      <w:r w:rsidRPr="0049240D">
        <w:rPr>
          <w:position w:val="-12"/>
        </w:rPr>
        <w:object w:dxaOrig="2060" w:dyaOrig="400" w14:anchorId="39BA04DB">
          <v:shape id="_x0000_i1038" type="#_x0000_t75" style="width:103.65pt;height:21.25pt" o:ole="" filled="t" fillcolor="#cfc">
            <v:imagedata r:id="rId30" o:title=""/>
          </v:shape>
          <o:OLEObject Type="Embed" ProgID="Equation.DSMT4" ShapeID="_x0000_i1038" DrawAspect="Content" ObjectID="_1675767594" r:id="rId31"/>
        </w:object>
      </w:r>
    </w:p>
    <w:p w14:paraId="1BDCD896" w14:textId="77777777" w:rsidR="0072212C" w:rsidRDefault="0072212C" w:rsidP="0072212C">
      <w:pPr>
        <w:tabs>
          <w:tab w:val="right" w:pos="8640"/>
        </w:tabs>
      </w:pPr>
    </w:p>
    <w:p w14:paraId="026DBE19" w14:textId="77777777" w:rsidR="0072212C" w:rsidRDefault="0072212C" w:rsidP="0072212C">
      <w:pPr>
        <w:tabs>
          <w:tab w:val="right" w:pos="8640"/>
        </w:tabs>
      </w:pPr>
      <w:r>
        <w:t>Now use this in our normalization expression,</w:t>
      </w:r>
    </w:p>
    <w:p w14:paraId="4722831F" w14:textId="77777777" w:rsidR="0072212C" w:rsidRDefault="0072212C" w:rsidP="0072212C">
      <w:pPr>
        <w:tabs>
          <w:tab w:val="right" w:pos="8640"/>
        </w:tabs>
      </w:pPr>
    </w:p>
    <w:p w14:paraId="120D2564" w14:textId="77777777" w:rsidR="0072212C" w:rsidRDefault="0072212C" w:rsidP="0072212C">
      <w:pPr>
        <w:tabs>
          <w:tab w:val="right" w:pos="8640"/>
        </w:tabs>
      </w:pPr>
      <w:r w:rsidRPr="008D4934">
        <w:rPr>
          <w:position w:val="-106"/>
        </w:rPr>
        <w:object w:dxaOrig="9740" w:dyaOrig="2240" w14:anchorId="305910A3">
          <v:shape id="_x0000_i1039" type="#_x0000_t75" style="width:487.1pt;height:111.8pt" o:ole="">
            <v:imagedata r:id="rId32" o:title=""/>
          </v:shape>
          <o:OLEObject Type="Embed" ProgID="Equation.DSMT4" ShapeID="_x0000_i1039" DrawAspect="Content" ObjectID="_1675767595" r:id="rId33"/>
        </w:object>
      </w:r>
    </w:p>
    <w:p w14:paraId="1D6031BD" w14:textId="77777777" w:rsidR="0072212C" w:rsidRDefault="0072212C" w:rsidP="0072212C">
      <w:pPr>
        <w:tabs>
          <w:tab w:val="right" w:pos="8640"/>
        </w:tabs>
      </w:pPr>
      <w:r>
        <w:t>and so we have explicitly that:</w:t>
      </w:r>
    </w:p>
    <w:p w14:paraId="0E60F349" w14:textId="77777777" w:rsidR="0072212C" w:rsidRDefault="0072212C" w:rsidP="0072212C">
      <w:pPr>
        <w:tabs>
          <w:tab w:val="right" w:pos="8640"/>
        </w:tabs>
      </w:pPr>
    </w:p>
    <w:p w14:paraId="3861DFE8" w14:textId="77777777" w:rsidR="0072212C" w:rsidRDefault="0072212C" w:rsidP="0072212C">
      <w:pPr>
        <w:tabs>
          <w:tab w:val="right" w:pos="8640"/>
        </w:tabs>
      </w:pPr>
      <w:r w:rsidRPr="008D4934">
        <w:rPr>
          <w:position w:val="-16"/>
        </w:rPr>
        <w:object w:dxaOrig="4300" w:dyaOrig="440" w14:anchorId="63E01734">
          <v:shape id="_x0000_i1040" type="#_x0000_t75" style="width:214.9pt;height:21.8pt" o:ole="" filled="t" fillcolor="#cfc">
            <v:imagedata r:id="rId34" o:title=""/>
          </v:shape>
          <o:OLEObject Type="Embed" ProgID="Equation.DSMT4" ShapeID="_x0000_i1040" DrawAspect="Content" ObjectID="_1675767596" r:id="rId35"/>
        </w:object>
      </w:r>
    </w:p>
    <w:p w14:paraId="1DD79D74" w14:textId="77777777" w:rsidR="0072212C" w:rsidRDefault="0072212C" w:rsidP="0072212C">
      <w:pPr>
        <w:tabs>
          <w:tab w:val="right" w:pos="8640"/>
        </w:tabs>
      </w:pPr>
    </w:p>
    <w:p w14:paraId="73C01A45" w14:textId="77777777" w:rsidR="0072212C" w:rsidRDefault="0072212C" w:rsidP="0072212C">
      <w:pPr>
        <w:tabs>
          <w:tab w:val="right" w:pos="8640"/>
        </w:tabs>
      </w:pPr>
      <w:r>
        <w:t>It is clear from this that the maximum m</w:t>
      </w:r>
      <w:r>
        <w:rPr>
          <w:vertAlign w:val="subscript"/>
        </w:rPr>
        <w:t>j</w:t>
      </w:r>
      <w:r>
        <w:t xml:space="preserve"> can be is simply j, and the minimum it can be is –j.  And moreover, one must be able to raise the state from m</w:t>
      </w:r>
      <w:r>
        <w:rPr>
          <w:vertAlign w:val="subscript"/>
        </w:rPr>
        <w:t>j</w:t>
      </w:r>
      <w:r>
        <w:t xml:space="preserve"> = - j to m</w:t>
      </w:r>
      <w:r>
        <w:rPr>
          <w:vertAlign w:val="subscript"/>
        </w:rPr>
        <w:t>j</w:t>
      </w:r>
      <w:r>
        <w:t xml:space="preserve"> = j through a whole number of steps and so we must have that: 2j+1 = a natural number, N, which implies that j = 0, ½, 1, 3/2, 2, 5/2, etc. repeating our arguments from before.    </w:t>
      </w:r>
    </w:p>
    <w:p w14:paraId="2BBCAC93" w14:textId="77777777" w:rsidR="0072212C" w:rsidRDefault="0072212C" w:rsidP="0072212C"/>
    <w:p w14:paraId="00353F46" w14:textId="77777777" w:rsidR="002B7B5C" w:rsidRPr="002B7B5C" w:rsidRDefault="002B7B5C">
      <w:pPr>
        <w:rPr>
          <w:rFonts w:ascii="Arial" w:hAnsi="Arial" w:cs="Arial"/>
          <w:b/>
          <w:sz w:val="22"/>
          <w:szCs w:val="22"/>
        </w:rPr>
      </w:pPr>
      <w:r w:rsidRPr="002B7B5C">
        <w:rPr>
          <w:rFonts w:ascii="Arial" w:hAnsi="Arial" w:cs="Arial"/>
          <w:b/>
          <w:sz w:val="22"/>
          <w:szCs w:val="22"/>
        </w:rPr>
        <w:t>Uncoupled description of particle</w:t>
      </w:r>
    </w:p>
    <w:p w14:paraId="15C918EE" w14:textId="77777777" w:rsidR="002B7B5C" w:rsidRDefault="002B7B5C">
      <w:r>
        <w:t xml:space="preserve">When describing the angular momentum of a particle, there are usually two prominent choices to make.  The first is called the </w:t>
      </w:r>
      <w:r w:rsidR="0044443D">
        <w:t>un</w:t>
      </w:r>
      <w:r>
        <w:t>coupled representation of the particle.  In this representation we seek knowledge of the particle’s L</w:t>
      </w:r>
      <w:r>
        <w:rPr>
          <w:vertAlign w:val="superscript"/>
        </w:rPr>
        <w:t>2</w:t>
      </w:r>
      <w:r>
        <w:t>, L</w:t>
      </w:r>
      <w:r>
        <w:rPr>
          <w:vertAlign w:val="subscript"/>
        </w:rPr>
        <w:t>z</w:t>
      </w:r>
      <w:r>
        <w:t>, S</w:t>
      </w:r>
      <w:r>
        <w:rPr>
          <w:vertAlign w:val="superscript"/>
        </w:rPr>
        <w:t>2</w:t>
      </w:r>
      <w:r>
        <w:t>, and S</w:t>
      </w:r>
      <w:r>
        <w:rPr>
          <w:vertAlign w:val="subscript"/>
        </w:rPr>
        <w:t>z</w:t>
      </w:r>
      <w:r>
        <w:t xml:space="preserve"> values.  We can know all of these things because each of these operators commutes with the other.  And we cannot be more specific about the angular momentum of the particle than this</w:t>
      </w:r>
      <w:r w:rsidR="00615BD5">
        <w:t xml:space="preserve"> because </w:t>
      </w:r>
      <w:r w:rsidR="00615BD5">
        <w:lastRenderedPageBreak/>
        <w:t>there are no other angular momentum operators that commutes with these four</w:t>
      </w:r>
      <w:r>
        <w:t>.  The eigenvectors/eigenvalues of these operators are designated |ℓm</w:t>
      </w:r>
      <w:r>
        <w:rPr>
          <w:vertAlign w:val="subscript"/>
        </w:rPr>
        <w:t>ℓ</w:t>
      </w:r>
      <w:r>
        <w:t>sm</w:t>
      </w:r>
      <w:r>
        <w:rPr>
          <w:vertAlign w:val="subscript"/>
        </w:rPr>
        <w:t>s</w:t>
      </w:r>
      <w:r>
        <w:t xml:space="preserve">&gt; </w:t>
      </w:r>
      <w:r w:rsidR="00615BD5">
        <w:t>= |ℓm</w:t>
      </w:r>
      <w:r w:rsidR="00615BD5">
        <w:rPr>
          <w:vertAlign w:val="subscript"/>
        </w:rPr>
        <w:t>ℓ</w:t>
      </w:r>
      <w:r w:rsidR="00615BD5">
        <w:t>&gt;|sm</w:t>
      </w:r>
      <w:r w:rsidR="00615BD5">
        <w:rPr>
          <w:vertAlign w:val="subscript"/>
        </w:rPr>
        <w:t>s</w:t>
      </w:r>
      <w:r w:rsidR="00615BD5">
        <w:t xml:space="preserve">&gt; </w:t>
      </w:r>
      <w:r>
        <w:t>and they satisfy:</w:t>
      </w:r>
    </w:p>
    <w:p w14:paraId="5ECE144A" w14:textId="77777777" w:rsidR="002B7B5C" w:rsidRDefault="002B7B5C"/>
    <w:p w14:paraId="22ED3B13" w14:textId="77777777" w:rsidR="002B7B5C" w:rsidRPr="002B7B5C" w:rsidRDefault="002B7B5C">
      <w:r w:rsidRPr="002B7B5C">
        <w:rPr>
          <w:position w:val="-80"/>
        </w:rPr>
        <w:object w:dxaOrig="3060" w:dyaOrig="1719" w14:anchorId="26E70580">
          <v:shape id="_x0000_i1041" type="#_x0000_t75" style="width:153.25pt;height:86.2pt" o:ole="" filled="t" fillcolor="#cfc">
            <v:imagedata r:id="rId36" o:title=""/>
          </v:shape>
          <o:OLEObject Type="Embed" ProgID="Equation.DSMT4" ShapeID="_x0000_i1041" DrawAspect="Content" ObjectID="_1675767597" r:id="rId37"/>
        </w:object>
      </w:r>
    </w:p>
    <w:p w14:paraId="02000BF1" w14:textId="77777777" w:rsidR="002B7B5C" w:rsidRDefault="002B7B5C"/>
    <w:p w14:paraId="56D6CD54" w14:textId="77777777" w:rsidR="002B7B5C" w:rsidRDefault="00615BD5">
      <w:r>
        <w:t>It is called the uncoupled representation because these eigenstates have information about L and S</w:t>
      </w:r>
      <w:r>
        <w:rPr>
          <w:vertAlign w:val="subscript"/>
        </w:rPr>
        <w:t xml:space="preserve"> </w:t>
      </w:r>
      <w:r>
        <w:t xml:space="preserve">separately, while no knowledge of the J is given.  </w:t>
      </w:r>
    </w:p>
    <w:p w14:paraId="098FF2E0" w14:textId="77777777" w:rsidR="00615BD5" w:rsidRDefault="00615BD5"/>
    <w:p w14:paraId="7265404E" w14:textId="77777777" w:rsidR="00615BD5" w:rsidRPr="00615BD5" w:rsidRDefault="00615BD5">
      <w:pPr>
        <w:rPr>
          <w:b/>
        </w:rPr>
      </w:pPr>
      <w:r w:rsidRPr="00615BD5">
        <w:rPr>
          <w:b/>
        </w:rPr>
        <w:t>Example</w:t>
      </w:r>
    </w:p>
    <w:p w14:paraId="3160F4BC" w14:textId="77777777" w:rsidR="002B7B5C" w:rsidRDefault="00615BD5">
      <w:r>
        <w:t xml:space="preserve">Suppose we have an electron in the spin up state with angular momentum </w:t>
      </w:r>
      <w:r>
        <w:rPr>
          <w:rFonts w:ascii="Monotype Corsiva" w:hAnsi="Monotype Corsiva"/>
        </w:rPr>
        <w:t>ћ</w:t>
      </w:r>
      <w:r>
        <w:t>√2, with z-component angular momentum of -</w:t>
      </w:r>
      <w:r>
        <w:rPr>
          <w:rFonts w:ascii="Monotype Corsiva" w:hAnsi="Monotype Corsiva"/>
        </w:rPr>
        <w:t>ћ</w:t>
      </w:r>
      <w:r>
        <w:t xml:space="preserve"> .  What is its eigenstate?  What is its wavefunction?  </w:t>
      </w:r>
    </w:p>
    <w:p w14:paraId="6F99A8A2" w14:textId="77777777" w:rsidR="00615BD5" w:rsidRDefault="00615BD5"/>
    <w:p w14:paraId="74E754F8" w14:textId="77777777" w:rsidR="00615BD5" w:rsidRPr="00615BD5" w:rsidRDefault="00615BD5">
      <w:r>
        <w:t xml:space="preserve">Since L = </w:t>
      </w:r>
      <w:r>
        <w:rPr>
          <w:rFonts w:ascii="Monotype Corsiva" w:hAnsi="Monotype Corsiva"/>
        </w:rPr>
        <w:t>ћ</w:t>
      </w:r>
      <w:r>
        <w:t>√2, then L</w:t>
      </w:r>
      <w:r>
        <w:rPr>
          <w:vertAlign w:val="superscript"/>
        </w:rPr>
        <w:t>2</w:t>
      </w:r>
      <w:r>
        <w:t xml:space="preserve"> = 2</w:t>
      </w:r>
      <w:r>
        <w:rPr>
          <w:rFonts w:ascii="Monotype Corsiva" w:hAnsi="Monotype Corsiva"/>
        </w:rPr>
        <w:t>ћ</w:t>
      </w:r>
      <w:r>
        <w:rPr>
          <w:vertAlign w:val="superscript"/>
        </w:rPr>
        <w:t>2</w:t>
      </w:r>
      <w:r>
        <w:t xml:space="preserve"> </w:t>
      </w:r>
      <w:r>
        <w:rPr>
          <w:rFonts w:ascii="Garamond" w:hAnsi="Garamond"/>
        </w:rPr>
        <w:t>→</w:t>
      </w:r>
      <w:r>
        <w:t xml:space="preserve"> ℓ = 1.  And m</w:t>
      </w:r>
      <w:r>
        <w:rPr>
          <w:vertAlign w:val="subscript"/>
        </w:rPr>
        <w:t>ℓ</w:t>
      </w:r>
      <w:r>
        <w:t xml:space="preserve"> = -1 if L</w:t>
      </w:r>
      <w:r>
        <w:rPr>
          <w:vertAlign w:val="subscript"/>
        </w:rPr>
        <w:t>z</w:t>
      </w:r>
      <w:r>
        <w:t xml:space="preserve"> = -</w:t>
      </w:r>
      <w:r>
        <w:rPr>
          <w:rFonts w:ascii="Monotype Corsiva" w:hAnsi="Monotype Corsiva"/>
        </w:rPr>
        <w:t>ћ</w:t>
      </w:r>
      <w:r>
        <w:t>.  An electron has s = ½ , and m</w:t>
      </w:r>
      <w:r>
        <w:rPr>
          <w:vertAlign w:val="subscript"/>
        </w:rPr>
        <w:t>s</w:t>
      </w:r>
      <w:r>
        <w:t xml:space="preserve"> = ½ (because its spin-up).  So its eigenstate is:</w:t>
      </w:r>
    </w:p>
    <w:p w14:paraId="69B3B3B0" w14:textId="77777777" w:rsidR="00615BD5" w:rsidRDefault="00615BD5"/>
    <w:p w14:paraId="2E01620C" w14:textId="77777777" w:rsidR="00615BD5" w:rsidRDefault="00615BD5">
      <w:r w:rsidRPr="00615BD5">
        <w:rPr>
          <w:position w:val="-26"/>
        </w:rPr>
        <w:object w:dxaOrig="1579" w:dyaOrig="660" w14:anchorId="07CAD0A7">
          <v:shape id="_x0000_i1042" type="#_x0000_t75" style="width:79.1pt;height:33.25pt" o:ole="">
            <v:imagedata r:id="rId38" o:title=""/>
          </v:shape>
          <o:OLEObject Type="Embed" ProgID="Equation.DSMT4" ShapeID="_x0000_i1042" DrawAspect="Content" ObjectID="_1675767598" r:id="rId39"/>
        </w:object>
      </w:r>
    </w:p>
    <w:p w14:paraId="061B2A8C" w14:textId="77777777" w:rsidR="00615BD5" w:rsidRDefault="00615BD5"/>
    <w:p w14:paraId="5B3BFB93" w14:textId="77777777" w:rsidR="00615BD5" w:rsidRDefault="00615BD5">
      <w:r>
        <w:t>Projecting this onto the position/spin basis we have:</w:t>
      </w:r>
    </w:p>
    <w:p w14:paraId="272F1184" w14:textId="77777777" w:rsidR="00615BD5" w:rsidRDefault="00615BD5"/>
    <w:p w14:paraId="53BFC9FF" w14:textId="77777777" w:rsidR="00615BD5" w:rsidRDefault="00683113">
      <w:r w:rsidRPr="00683113">
        <w:rPr>
          <w:position w:val="-138"/>
        </w:rPr>
        <w:object w:dxaOrig="2940" w:dyaOrig="2880" w14:anchorId="0AB33F48">
          <v:shape id="_x0000_i1043" type="#_x0000_t75" style="width:147.25pt;height:2in" o:ole="">
            <v:imagedata r:id="rId40" o:title=""/>
          </v:shape>
          <o:OLEObject Type="Embed" ProgID="Equation.DSMT4" ShapeID="_x0000_i1043" DrawAspect="Content" ObjectID="_1675767599" r:id="rId41"/>
        </w:object>
      </w:r>
    </w:p>
    <w:p w14:paraId="7FB51BB1" w14:textId="77777777" w:rsidR="00650F6C" w:rsidRDefault="00650F6C"/>
    <w:p w14:paraId="61F45042" w14:textId="77777777" w:rsidR="00650F6C" w:rsidRPr="00650F6C" w:rsidRDefault="00650F6C">
      <w:pPr>
        <w:rPr>
          <w:b/>
        </w:rPr>
      </w:pPr>
      <w:r w:rsidRPr="00650F6C">
        <w:rPr>
          <w:b/>
        </w:rPr>
        <w:t>Example</w:t>
      </w:r>
    </w:p>
    <w:p w14:paraId="74B7D0A9" w14:textId="77777777" w:rsidR="002B7B5C" w:rsidRDefault="00650F6C">
      <w:r>
        <w:t xml:space="preserve">What is the value of the z-component of the total angular momentum of this particle?  </w:t>
      </w:r>
    </w:p>
    <w:p w14:paraId="4ACCD7AF" w14:textId="77777777" w:rsidR="00650F6C" w:rsidRDefault="00650F6C"/>
    <w:p w14:paraId="2F7B2AD1" w14:textId="77777777" w:rsidR="00650F6C" w:rsidRDefault="00650F6C">
      <w:r>
        <w:t xml:space="preserve">So I guess we actually can know a </w:t>
      </w:r>
      <w:r w:rsidRPr="00856C9D">
        <w:rPr>
          <w:i/>
        </w:rPr>
        <w:t>little</w:t>
      </w:r>
      <w:r>
        <w:t xml:space="preserve"> bit more about the state of the particle.  Operating J</w:t>
      </w:r>
      <w:r>
        <w:rPr>
          <w:vertAlign w:val="subscript"/>
        </w:rPr>
        <w:t>z</w:t>
      </w:r>
      <w:r>
        <w:t xml:space="preserve"> on it we have,</w:t>
      </w:r>
    </w:p>
    <w:p w14:paraId="23267064" w14:textId="77777777" w:rsidR="00650F6C" w:rsidRDefault="00650F6C"/>
    <w:p w14:paraId="14B2655A" w14:textId="77777777" w:rsidR="00650F6C" w:rsidRDefault="00650F6C">
      <w:r w:rsidRPr="00650F6C">
        <w:rPr>
          <w:position w:val="-94"/>
        </w:rPr>
        <w:object w:dxaOrig="3739" w:dyaOrig="2040" w14:anchorId="198F71DE">
          <v:shape id="_x0000_i1044" type="#_x0000_t75" style="width:187.1pt;height:102pt" o:ole="">
            <v:imagedata r:id="rId42" o:title=""/>
          </v:shape>
          <o:OLEObject Type="Embed" ProgID="Equation.DSMT4" ShapeID="_x0000_i1044" DrawAspect="Content" ObjectID="_1675767600" r:id="rId43"/>
        </w:object>
      </w:r>
    </w:p>
    <w:p w14:paraId="1AE6E9F1" w14:textId="77777777" w:rsidR="00650F6C" w:rsidRDefault="00650F6C"/>
    <w:p w14:paraId="27A97787" w14:textId="77777777" w:rsidR="00650F6C" w:rsidRDefault="00650F6C">
      <w:r>
        <w:t>So if we measured the z-component of its total angular momentum we would come out with –</w:t>
      </w:r>
      <w:r>
        <w:rPr>
          <w:rFonts w:ascii="Monotype Corsiva" w:hAnsi="Monotype Corsiva"/>
        </w:rPr>
        <w:t>ћ</w:t>
      </w:r>
      <w:r>
        <w:t>/2.  Can we determine J</w:t>
      </w:r>
      <w:r>
        <w:rPr>
          <w:vertAlign w:val="superscript"/>
        </w:rPr>
        <w:t>2</w:t>
      </w:r>
      <w:r>
        <w:t>?  Let’s try:</w:t>
      </w:r>
    </w:p>
    <w:p w14:paraId="2B5B39A1" w14:textId="77777777" w:rsidR="00650F6C" w:rsidRDefault="00650F6C"/>
    <w:p w14:paraId="65BEA92E" w14:textId="77777777" w:rsidR="00650F6C" w:rsidRDefault="006F74A6">
      <w:r w:rsidRPr="00650F6C">
        <w:rPr>
          <w:position w:val="-200"/>
        </w:rPr>
        <w:object w:dxaOrig="6440" w:dyaOrig="4120" w14:anchorId="2F101AC8">
          <v:shape id="_x0000_i1045" type="#_x0000_t75" style="width:321.25pt;height:206.2pt" o:ole="">
            <v:imagedata r:id="rId44" o:title=""/>
          </v:shape>
          <o:OLEObject Type="Embed" ProgID="Equation.DSMT4" ShapeID="_x0000_i1045" DrawAspect="Content" ObjectID="_1675767601" r:id="rId45"/>
        </w:object>
      </w:r>
    </w:p>
    <w:p w14:paraId="5E6D45CA" w14:textId="77777777" w:rsidR="006F74A6" w:rsidRDefault="006F74A6"/>
    <w:p w14:paraId="211B4ECB" w14:textId="77777777" w:rsidR="00650F6C" w:rsidRDefault="006F74A6">
      <w:r>
        <w:t>But this is as far as we can go.  Since we don’t (indeed cannot) know L</w:t>
      </w:r>
      <w:r>
        <w:rPr>
          <w:vertAlign w:val="subscript"/>
        </w:rPr>
        <w:t>x</w:t>
      </w:r>
      <w:r>
        <w:t>, L</w:t>
      </w:r>
      <w:r>
        <w:rPr>
          <w:vertAlign w:val="subscript"/>
        </w:rPr>
        <w:t>y</w:t>
      </w:r>
      <w:r>
        <w:t>, S</w:t>
      </w:r>
      <w:r>
        <w:rPr>
          <w:vertAlign w:val="subscript"/>
        </w:rPr>
        <w:t>x</w:t>
      </w:r>
      <w:r>
        <w:t>, and S</w:t>
      </w:r>
      <w:r>
        <w:rPr>
          <w:vertAlign w:val="subscript"/>
        </w:rPr>
        <w:t>y</w:t>
      </w:r>
      <w:r>
        <w:t xml:space="preserve"> we cannot obtain J</w:t>
      </w:r>
      <w:r>
        <w:rPr>
          <w:vertAlign w:val="superscript"/>
        </w:rPr>
        <w:t>2</w:t>
      </w:r>
      <w:r>
        <w:t xml:space="preserve">.  </w:t>
      </w:r>
    </w:p>
    <w:p w14:paraId="2FAA979E" w14:textId="77777777" w:rsidR="00650F6C" w:rsidRDefault="00650F6C"/>
    <w:p w14:paraId="3E874205" w14:textId="77777777" w:rsidR="00683113" w:rsidRPr="00683113" w:rsidRDefault="00683113">
      <w:pPr>
        <w:rPr>
          <w:rFonts w:ascii="Arial" w:hAnsi="Arial" w:cs="Arial"/>
          <w:b/>
          <w:sz w:val="22"/>
          <w:szCs w:val="22"/>
        </w:rPr>
      </w:pPr>
      <w:r w:rsidRPr="00683113">
        <w:rPr>
          <w:rFonts w:ascii="Arial" w:hAnsi="Arial" w:cs="Arial"/>
          <w:b/>
          <w:sz w:val="22"/>
          <w:szCs w:val="22"/>
        </w:rPr>
        <w:t>Coupled representation</w:t>
      </w:r>
    </w:p>
    <w:p w14:paraId="65FC8771" w14:textId="77777777" w:rsidR="00683113" w:rsidRDefault="00683113">
      <w:r>
        <w:t xml:space="preserve">In contrast there is the so-called coupled representation of a particle’s angular momentum. </w:t>
      </w:r>
      <w:r w:rsidR="00650F6C">
        <w:t xml:space="preserve"> Here we look for eigenstates of the following operators L</w:t>
      </w:r>
      <w:r w:rsidR="00650F6C">
        <w:rPr>
          <w:vertAlign w:val="superscript"/>
        </w:rPr>
        <w:t>2</w:t>
      </w:r>
      <w:r w:rsidR="00650F6C">
        <w:t>, S</w:t>
      </w:r>
      <w:r w:rsidR="00650F6C">
        <w:rPr>
          <w:vertAlign w:val="superscript"/>
        </w:rPr>
        <w:t>2</w:t>
      </w:r>
      <w:r w:rsidR="00650F6C">
        <w:t>, J</w:t>
      </w:r>
      <w:r w:rsidR="00650F6C">
        <w:rPr>
          <w:vertAlign w:val="superscript"/>
        </w:rPr>
        <w:t>2</w:t>
      </w:r>
      <w:r w:rsidR="00650F6C">
        <w:t xml:space="preserve"> and J</w:t>
      </w:r>
      <w:r w:rsidR="00650F6C">
        <w:rPr>
          <w:vertAlign w:val="subscript"/>
        </w:rPr>
        <w:t>z</w:t>
      </w:r>
      <w:r w:rsidR="00650F6C">
        <w:t>.  As before, this is the maximal amount of</w:t>
      </w:r>
      <w:r w:rsidR="00B37BED">
        <w:t xml:space="preserve"> (different) </w:t>
      </w:r>
      <w:r w:rsidR="00650F6C">
        <w:t>information that we can extract from the particle’s state.  This is called the coupled representation because it gives information about J, which ‘couples’ L and S.  We would denote these eigenstates by: |ℓsjm</w:t>
      </w:r>
      <w:r w:rsidR="00650F6C">
        <w:rPr>
          <w:vertAlign w:val="subscript"/>
        </w:rPr>
        <w:t>j</w:t>
      </w:r>
      <w:r w:rsidR="00650F6C">
        <w:t>&gt;, and they should satisfy,</w:t>
      </w:r>
    </w:p>
    <w:p w14:paraId="23E4DAC9" w14:textId="77777777" w:rsidR="00650F6C" w:rsidRDefault="00650F6C"/>
    <w:p w14:paraId="1DAA179B" w14:textId="77777777" w:rsidR="00650F6C" w:rsidRPr="00650F6C" w:rsidRDefault="00650F6C">
      <w:r w:rsidRPr="00650F6C">
        <w:rPr>
          <w:position w:val="-86"/>
        </w:rPr>
        <w:object w:dxaOrig="2799" w:dyaOrig="1840" w14:anchorId="17E028ED">
          <v:shape id="_x0000_i1046" type="#_x0000_t75" style="width:140.2pt;height:92.75pt" o:ole="" filled="t" fillcolor="#cfc">
            <v:imagedata r:id="rId46" o:title=""/>
          </v:shape>
          <o:OLEObject Type="Embed" ProgID="Equation.DSMT4" ShapeID="_x0000_i1046" DrawAspect="Content" ObjectID="_1675767602" r:id="rId47"/>
        </w:object>
      </w:r>
    </w:p>
    <w:p w14:paraId="21584CD5" w14:textId="77777777" w:rsidR="00856C9D" w:rsidRDefault="00856C9D"/>
    <w:p w14:paraId="538851B5" w14:textId="77777777" w:rsidR="00856C9D" w:rsidRDefault="00856C9D" w:rsidP="00856C9D">
      <w:r>
        <w:lastRenderedPageBreak/>
        <w:t>Before we go on, though, we should be sure that we can have such states.  We should be sure that all the operators do commute.  Let’s check.  Well L</w:t>
      </w:r>
      <w:r>
        <w:rPr>
          <w:vertAlign w:val="superscript"/>
        </w:rPr>
        <w:t>2</w:t>
      </w:r>
      <w:r>
        <w:t xml:space="preserve"> and S</w:t>
      </w:r>
      <w:r>
        <w:rPr>
          <w:vertAlign w:val="superscript"/>
        </w:rPr>
        <w:t>2</w:t>
      </w:r>
      <w:r>
        <w:t xml:space="preserve"> commute with each other because they live in different Hilbert Spaces.  L</w:t>
      </w:r>
      <w:r>
        <w:rPr>
          <w:vertAlign w:val="superscript"/>
        </w:rPr>
        <w:t>2</w:t>
      </w:r>
      <w:r>
        <w:t xml:space="preserve"> lives in the position space |</w:t>
      </w:r>
      <w:r w:rsidRPr="003954E1">
        <w:rPr>
          <w:b/>
        </w:rPr>
        <w:t>r</w:t>
      </w:r>
      <w:r>
        <w:t>&gt;, while S</w:t>
      </w:r>
      <w:r>
        <w:rPr>
          <w:vertAlign w:val="superscript"/>
        </w:rPr>
        <w:t>2</w:t>
      </w:r>
      <w:r>
        <w:t xml:space="preserve"> lives in the spin space |sm</w:t>
      </w:r>
      <w:r>
        <w:rPr>
          <w:vertAlign w:val="subscript"/>
        </w:rPr>
        <w:t>s</w:t>
      </w:r>
      <w:r>
        <w:t>&gt; so these operators do not interfere with each other.  What about L</w:t>
      </w:r>
      <w:r>
        <w:rPr>
          <w:vertAlign w:val="superscript"/>
        </w:rPr>
        <w:t>2</w:t>
      </w:r>
      <w:r>
        <w:t xml:space="preserve"> and J</w:t>
      </w:r>
      <w:r>
        <w:rPr>
          <w:vertAlign w:val="superscript"/>
        </w:rPr>
        <w:t>2</w:t>
      </w:r>
      <w:r>
        <w:t>?</w:t>
      </w:r>
    </w:p>
    <w:p w14:paraId="2FB36DCA" w14:textId="77777777" w:rsidR="00856C9D" w:rsidRDefault="00856C9D" w:rsidP="00856C9D"/>
    <w:p w14:paraId="11879A7A" w14:textId="6FA57D97" w:rsidR="00856C9D" w:rsidRDefault="00856C9D" w:rsidP="00856C9D">
      <w:r w:rsidRPr="00BB312A">
        <w:rPr>
          <w:position w:val="-146"/>
        </w:rPr>
        <w:object w:dxaOrig="9320" w:dyaOrig="3140" w14:anchorId="0D8EBD67">
          <v:shape id="_x0000_i1047" type="#_x0000_t75" style="width:465.8pt;height:157.1pt" o:ole="">
            <v:imagedata r:id="rId48" o:title=""/>
          </v:shape>
          <o:OLEObject Type="Embed" ProgID="Equation.DSMT4" ShapeID="_x0000_i1047" DrawAspect="Content" ObjectID="_1675767603" r:id="rId49"/>
        </w:object>
      </w:r>
    </w:p>
    <w:p w14:paraId="3ACFFC1F" w14:textId="77777777" w:rsidR="004C2775" w:rsidRDefault="004C2775" w:rsidP="00856C9D"/>
    <w:p w14:paraId="1A3E07B9" w14:textId="77777777" w:rsidR="00856C9D" w:rsidRDefault="00856C9D" w:rsidP="00856C9D">
      <w:r>
        <w:t>So this works.  Let’s check,</w:t>
      </w:r>
    </w:p>
    <w:p w14:paraId="58BB1009" w14:textId="77777777" w:rsidR="00856C9D" w:rsidRDefault="00856C9D" w:rsidP="00856C9D"/>
    <w:p w14:paraId="1B62FC38" w14:textId="77777777" w:rsidR="00856C9D" w:rsidRDefault="00856C9D" w:rsidP="00856C9D">
      <w:r w:rsidRPr="00BB312A">
        <w:rPr>
          <w:position w:val="-50"/>
        </w:rPr>
        <w:object w:dxaOrig="2760" w:dyaOrig="1260" w14:anchorId="3804DFD3">
          <v:shape id="_x0000_i1048" type="#_x0000_t75" style="width:138pt;height:63.25pt" o:ole="">
            <v:imagedata r:id="rId50" o:title=""/>
          </v:shape>
          <o:OLEObject Type="Embed" ProgID="Equation.DSMT4" ShapeID="_x0000_i1048" DrawAspect="Content" ObjectID="_1675767604" r:id="rId51"/>
        </w:object>
      </w:r>
    </w:p>
    <w:p w14:paraId="3F72A6BE" w14:textId="77777777" w:rsidR="00856C9D" w:rsidRDefault="00856C9D" w:rsidP="00856C9D"/>
    <w:p w14:paraId="2C739BEB" w14:textId="77777777" w:rsidR="00856C9D" w:rsidRDefault="00856C9D" w:rsidP="00856C9D">
      <w:r>
        <w:t>Similarly S</w:t>
      </w:r>
      <w:r>
        <w:rPr>
          <w:vertAlign w:val="superscript"/>
        </w:rPr>
        <w:t>2</w:t>
      </w:r>
      <w:r>
        <w:t xml:space="preserve"> commutes with J</w:t>
      </w:r>
      <w:r>
        <w:rPr>
          <w:vertAlign w:val="superscript"/>
        </w:rPr>
        <w:t>2</w:t>
      </w:r>
      <w:r>
        <w:t xml:space="preserve"> and J</w:t>
      </w:r>
      <w:r>
        <w:rPr>
          <w:vertAlign w:val="subscript"/>
        </w:rPr>
        <w:t>z</w:t>
      </w:r>
      <w:r>
        <w:t>.  And finally,</w:t>
      </w:r>
    </w:p>
    <w:p w14:paraId="6A31587E" w14:textId="77777777" w:rsidR="00856C9D" w:rsidRDefault="00856C9D" w:rsidP="00856C9D"/>
    <w:p w14:paraId="021CB69D" w14:textId="1406D4AF" w:rsidR="00856C9D" w:rsidRDefault="00856C9D" w:rsidP="00856C9D">
      <w:r w:rsidRPr="00BB312A">
        <w:rPr>
          <w:position w:val="-150"/>
        </w:rPr>
        <w:object w:dxaOrig="9020" w:dyaOrig="3180" w14:anchorId="2E0B7F77">
          <v:shape id="_x0000_i1049" type="#_x0000_t75" style="width:451.1pt;height:159.25pt" o:ole="">
            <v:imagedata r:id="rId52" o:title=""/>
          </v:shape>
          <o:OLEObject Type="Embed" ProgID="Equation.DSMT4" ShapeID="_x0000_i1049" DrawAspect="Content" ObjectID="_1675767605" r:id="rId53"/>
        </w:object>
      </w:r>
    </w:p>
    <w:p w14:paraId="6519F638" w14:textId="77777777" w:rsidR="00FD3F71" w:rsidRDefault="00FD3F71" w:rsidP="00856C9D"/>
    <w:p w14:paraId="22965A89" w14:textId="77777777" w:rsidR="00650F6C" w:rsidRPr="0072212C" w:rsidRDefault="00856C9D">
      <w:r>
        <w:t>So everything checks out.  Now, j</w:t>
      </w:r>
      <w:r w:rsidR="0072212C">
        <w:t>ust like specifying ℓ and s restricts what m</w:t>
      </w:r>
      <w:r w:rsidR="0072212C">
        <w:rPr>
          <w:vertAlign w:val="subscript"/>
        </w:rPr>
        <w:t>ℓ</w:t>
      </w:r>
      <w:r w:rsidR="0072212C">
        <w:t xml:space="preserve"> and m</w:t>
      </w:r>
      <w:r w:rsidR="0072212C">
        <w:rPr>
          <w:vertAlign w:val="subscript"/>
        </w:rPr>
        <w:t>s</w:t>
      </w:r>
      <w:r w:rsidR="0072212C">
        <w:t xml:space="preserve"> can be, the same happens to j and m</w:t>
      </w:r>
      <w:r w:rsidR="0072212C">
        <w:rPr>
          <w:vertAlign w:val="subscript"/>
        </w:rPr>
        <w:t>j</w:t>
      </w:r>
      <w:r w:rsidR="0072212C">
        <w:t>.  So we’d like to know what possible values j and m</w:t>
      </w:r>
      <w:r w:rsidR="0072212C">
        <w:softHyphen/>
      </w:r>
      <w:r w:rsidR="0072212C" w:rsidRPr="00A31363">
        <w:rPr>
          <w:vertAlign w:val="subscript"/>
        </w:rPr>
        <w:t>j</w:t>
      </w:r>
      <w:r w:rsidR="0072212C">
        <w:t xml:space="preserve"> may assume for these eigenvectors.  To that end, we’ll attempt to solve the equations which should tell us.  </w:t>
      </w:r>
    </w:p>
    <w:p w14:paraId="67C2B429" w14:textId="0FDFF3F1" w:rsidR="0046215D" w:rsidRDefault="0046215D" w:rsidP="0014479C"/>
    <w:p w14:paraId="745B1854" w14:textId="1E603EB4" w:rsidR="00177E52" w:rsidRPr="00177E52" w:rsidRDefault="00177E52" w:rsidP="00C353CE"/>
    <w:sectPr w:rsidR="00177E52" w:rsidRPr="00177E5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onotype Corsiva">
    <w:panose1 w:val="03010101010201010101"/>
    <w:charset w:val="00"/>
    <w:family w:val="script"/>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EEC"/>
    <w:rsid w:val="0003302D"/>
    <w:rsid w:val="00042306"/>
    <w:rsid w:val="00043606"/>
    <w:rsid w:val="00051596"/>
    <w:rsid w:val="000564AB"/>
    <w:rsid w:val="00083C8A"/>
    <w:rsid w:val="00086F3D"/>
    <w:rsid w:val="00090557"/>
    <w:rsid w:val="000925B8"/>
    <w:rsid w:val="000A31B7"/>
    <w:rsid w:val="000B6256"/>
    <w:rsid w:val="001321E4"/>
    <w:rsid w:val="0014479C"/>
    <w:rsid w:val="00177E52"/>
    <w:rsid w:val="00197D7B"/>
    <w:rsid w:val="001B532F"/>
    <w:rsid w:val="001C702D"/>
    <w:rsid w:val="001E479E"/>
    <w:rsid w:val="0020528C"/>
    <w:rsid w:val="002278B9"/>
    <w:rsid w:val="00232BFE"/>
    <w:rsid w:val="00261660"/>
    <w:rsid w:val="00261CB4"/>
    <w:rsid w:val="00282BDB"/>
    <w:rsid w:val="0028500D"/>
    <w:rsid w:val="00285712"/>
    <w:rsid w:val="002B0D67"/>
    <w:rsid w:val="002B7B5C"/>
    <w:rsid w:val="002C6ACF"/>
    <w:rsid w:val="002D71EF"/>
    <w:rsid w:val="003124C4"/>
    <w:rsid w:val="003337A9"/>
    <w:rsid w:val="00367E4B"/>
    <w:rsid w:val="003954E1"/>
    <w:rsid w:val="003A6BAF"/>
    <w:rsid w:val="003B10C7"/>
    <w:rsid w:val="003B6EE6"/>
    <w:rsid w:val="003D3E3E"/>
    <w:rsid w:val="003D7523"/>
    <w:rsid w:val="003E2BB4"/>
    <w:rsid w:val="003F34E8"/>
    <w:rsid w:val="004257F9"/>
    <w:rsid w:val="00437212"/>
    <w:rsid w:val="0044443D"/>
    <w:rsid w:val="00444FB4"/>
    <w:rsid w:val="0046215D"/>
    <w:rsid w:val="004901AE"/>
    <w:rsid w:val="004A0455"/>
    <w:rsid w:val="004B0EFC"/>
    <w:rsid w:val="004C2775"/>
    <w:rsid w:val="00514241"/>
    <w:rsid w:val="00534712"/>
    <w:rsid w:val="00547E18"/>
    <w:rsid w:val="00560C52"/>
    <w:rsid w:val="005C66E0"/>
    <w:rsid w:val="005E5663"/>
    <w:rsid w:val="00615BD5"/>
    <w:rsid w:val="006164ED"/>
    <w:rsid w:val="00616E40"/>
    <w:rsid w:val="00620133"/>
    <w:rsid w:val="00636AFE"/>
    <w:rsid w:val="00650F6C"/>
    <w:rsid w:val="00665D4F"/>
    <w:rsid w:val="00683113"/>
    <w:rsid w:val="006E4952"/>
    <w:rsid w:val="006F74A6"/>
    <w:rsid w:val="00720EFC"/>
    <w:rsid w:val="0072212C"/>
    <w:rsid w:val="00747003"/>
    <w:rsid w:val="00755650"/>
    <w:rsid w:val="00755CED"/>
    <w:rsid w:val="00785EB8"/>
    <w:rsid w:val="007953C1"/>
    <w:rsid w:val="007F530D"/>
    <w:rsid w:val="00820C93"/>
    <w:rsid w:val="00856C9D"/>
    <w:rsid w:val="00876977"/>
    <w:rsid w:val="0088363B"/>
    <w:rsid w:val="008B41CC"/>
    <w:rsid w:val="008C5C2F"/>
    <w:rsid w:val="008D4934"/>
    <w:rsid w:val="00900006"/>
    <w:rsid w:val="009075F7"/>
    <w:rsid w:val="00913A17"/>
    <w:rsid w:val="00916DD9"/>
    <w:rsid w:val="00961E07"/>
    <w:rsid w:val="00970A48"/>
    <w:rsid w:val="00985541"/>
    <w:rsid w:val="00985EEA"/>
    <w:rsid w:val="00993D8C"/>
    <w:rsid w:val="009A5045"/>
    <w:rsid w:val="009C1563"/>
    <w:rsid w:val="009D3E50"/>
    <w:rsid w:val="009F5F00"/>
    <w:rsid w:val="009F68F8"/>
    <w:rsid w:val="00A04AED"/>
    <w:rsid w:val="00A31363"/>
    <w:rsid w:val="00AD777A"/>
    <w:rsid w:val="00B01AED"/>
    <w:rsid w:val="00B114FA"/>
    <w:rsid w:val="00B205FE"/>
    <w:rsid w:val="00B25235"/>
    <w:rsid w:val="00B37BED"/>
    <w:rsid w:val="00B455FA"/>
    <w:rsid w:val="00B71456"/>
    <w:rsid w:val="00B8176C"/>
    <w:rsid w:val="00BA44CE"/>
    <w:rsid w:val="00BA7B9C"/>
    <w:rsid w:val="00BA7C93"/>
    <w:rsid w:val="00BB312A"/>
    <w:rsid w:val="00BD2309"/>
    <w:rsid w:val="00BE2DA5"/>
    <w:rsid w:val="00BE3D0D"/>
    <w:rsid w:val="00BE51A9"/>
    <w:rsid w:val="00BF0816"/>
    <w:rsid w:val="00BF4FFB"/>
    <w:rsid w:val="00BF5298"/>
    <w:rsid w:val="00C11800"/>
    <w:rsid w:val="00C353CE"/>
    <w:rsid w:val="00C439BB"/>
    <w:rsid w:val="00CE3D72"/>
    <w:rsid w:val="00CF2A5E"/>
    <w:rsid w:val="00CF2B79"/>
    <w:rsid w:val="00D10034"/>
    <w:rsid w:val="00D14201"/>
    <w:rsid w:val="00D1436E"/>
    <w:rsid w:val="00D201D5"/>
    <w:rsid w:val="00D32002"/>
    <w:rsid w:val="00D850B5"/>
    <w:rsid w:val="00D9209C"/>
    <w:rsid w:val="00DB08AF"/>
    <w:rsid w:val="00DB6D09"/>
    <w:rsid w:val="00E1445A"/>
    <w:rsid w:val="00E15DD1"/>
    <w:rsid w:val="00E50F3C"/>
    <w:rsid w:val="00E52BD2"/>
    <w:rsid w:val="00E54B01"/>
    <w:rsid w:val="00E55F91"/>
    <w:rsid w:val="00EC139A"/>
    <w:rsid w:val="00EE2975"/>
    <w:rsid w:val="00F0543E"/>
    <w:rsid w:val="00F12733"/>
    <w:rsid w:val="00F203DD"/>
    <w:rsid w:val="00F25568"/>
    <w:rsid w:val="00F46270"/>
    <w:rsid w:val="00F81E29"/>
    <w:rsid w:val="00F81EEC"/>
    <w:rsid w:val="00FA38E5"/>
    <w:rsid w:val="00FB7975"/>
    <w:rsid w:val="00FD3F71"/>
    <w:rsid w:val="00FE7784"/>
    <w:rsid w:val="00FF008F"/>
    <w:rsid w:val="00FF4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D90700"/>
  <w15:chartTrackingRefBased/>
  <w15:docId w15:val="{FFF8E533-61CE-4FB5-A80E-955779782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theme" Target="theme/theme1.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41" Type="http://schemas.openxmlformats.org/officeDocument/2006/relationships/oleObject" Target="embeddings/oleObject19.bin"/><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6</Pages>
  <Words>953</Words>
  <Characters>5433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12</cp:revision>
  <dcterms:created xsi:type="dcterms:W3CDTF">2020-01-19T20:50:00Z</dcterms:created>
  <dcterms:modified xsi:type="dcterms:W3CDTF">2021-02-25T19:12:00Z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